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0188E6" w14:textId="77777777" w:rsidR="00833F15" w:rsidRPr="006D26E8" w:rsidRDefault="00833F15" w:rsidP="006D26E8">
      <w:pPr>
        <w:tabs>
          <w:tab w:val="left" w:pos="142"/>
          <w:tab w:val="left" w:pos="426"/>
        </w:tabs>
        <w:spacing w:line="360" w:lineRule="auto"/>
        <w:ind w:hanging="17"/>
        <w:jc w:val="center"/>
      </w:pPr>
      <w:bookmarkStart w:id="0" w:name="_Toc517103426"/>
      <w:bookmarkStart w:id="1" w:name="_Toc510064307"/>
      <w:r w:rsidRPr="006D26E8">
        <w:t>ĐẠI HỌC HUẾ</w:t>
      </w:r>
    </w:p>
    <w:p w14:paraId="14EDAB03" w14:textId="77777777" w:rsidR="00833F15" w:rsidRPr="006D26E8" w:rsidRDefault="00833F15" w:rsidP="006D26E8">
      <w:pPr>
        <w:tabs>
          <w:tab w:val="left" w:pos="142"/>
          <w:tab w:val="left" w:pos="426"/>
        </w:tabs>
        <w:spacing w:line="360" w:lineRule="auto"/>
        <w:ind w:hanging="17"/>
        <w:jc w:val="center"/>
        <w:rPr>
          <w:b/>
        </w:rPr>
      </w:pPr>
      <w:r w:rsidRPr="006D26E8">
        <w:rPr>
          <w:b/>
        </w:rPr>
        <w:t>TRƯỜNG ĐẠI HỌC LUẬT</w:t>
      </w:r>
    </w:p>
    <w:p w14:paraId="7CC64231" w14:textId="77777777" w:rsidR="00833F15" w:rsidRPr="006D26E8" w:rsidRDefault="00833F15" w:rsidP="006D26E8">
      <w:pPr>
        <w:tabs>
          <w:tab w:val="left" w:pos="142"/>
          <w:tab w:val="left" w:pos="426"/>
        </w:tabs>
        <w:spacing w:line="360" w:lineRule="auto"/>
        <w:ind w:hanging="17"/>
        <w:jc w:val="center"/>
        <w:rPr>
          <w:b/>
        </w:rPr>
      </w:pPr>
      <w:r w:rsidRPr="006D26E8">
        <w:rPr>
          <w:b/>
        </w:rPr>
        <w:t>-----</w:t>
      </w:r>
      <w:r w:rsidRPr="006D26E8">
        <w:rPr>
          <w:b/>
        </w:rPr>
        <w:sym w:font="Wingdings" w:char="F099"/>
      </w:r>
      <w:r w:rsidRPr="006D26E8">
        <w:rPr>
          <w:b/>
        </w:rPr>
        <w:sym w:font="Wingdings" w:char="F026"/>
      </w:r>
      <w:r w:rsidRPr="006D26E8">
        <w:rPr>
          <w:b/>
        </w:rPr>
        <w:sym w:font="Wingdings" w:char="F098"/>
      </w:r>
      <w:r w:rsidRPr="006D26E8">
        <w:rPr>
          <w:b/>
        </w:rPr>
        <w:t>-----</w:t>
      </w:r>
    </w:p>
    <w:p w14:paraId="5CE6432A" w14:textId="77777777" w:rsidR="00833F15" w:rsidRPr="006D26E8" w:rsidRDefault="00833F15" w:rsidP="006D26E8">
      <w:pPr>
        <w:tabs>
          <w:tab w:val="left" w:pos="142"/>
          <w:tab w:val="left" w:pos="426"/>
        </w:tabs>
        <w:spacing w:line="360" w:lineRule="auto"/>
        <w:ind w:hanging="17"/>
        <w:jc w:val="center"/>
        <w:rPr>
          <w:b/>
        </w:rPr>
      </w:pPr>
    </w:p>
    <w:p w14:paraId="08AB9BB8" w14:textId="3F357BC6" w:rsidR="00833F15" w:rsidRPr="006D26E8" w:rsidRDefault="00203A5E" w:rsidP="006D26E8">
      <w:pPr>
        <w:tabs>
          <w:tab w:val="left" w:pos="142"/>
          <w:tab w:val="left" w:pos="426"/>
        </w:tabs>
        <w:spacing w:line="360" w:lineRule="auto"/>
        <w:ind w:hanging="17"/>
        <w:jc w:val="center"/>
        <w:rPr>
          <w:b/>
        </w:rPr>
      </w:pPr>
      <w:r w:rsidRPr="006D26E8">
        <w:rPr>
          <w:b/>
        </w:rPr>
        <w:t>DƯƠNG TRUNG ĐỨC</w:t>
      </w:r>
    </w:p>
    <w:p w14:paraId="3A81A62E" w14:textId="77777777" w:rsidR="00833F15" w:rsidRPr="006D26E8" w:rsidRDefault="00833F15" w:rsidP="006D26E8">
      <w:pPr>
        <w:tabs>
          <w:tab w:val="left" w:pos="142"/>
          <w:tab w:val="left" w:pos="426"/>
        </w:tabs>
        <w:spacing w:line="360" w:lineRule="auto"/>
        <w:ind w:hanging="17"/>
        <w:jc w:val="center"/>
        <w:rPr>
          <w:b/>
        </w:rPr>
      </w:pPr>
    </w:p>
    <w:p w14:paraId="1AD0FF5D" w14:textId="77777777" w:rsidR="00833F15" w:rsidRPr="006D26E8" w:rsidRDefault="00833F15" w:rsidP="006D26E8">
      <w:pPr>
        <w:tabs>
          <w:tab w:val="left" w:pos="142"/>
          <w:tab w:val="left" w:pos="426"/>
        </w:tabs>
        <w:spacing w:line="360" w:lineRule="auto"/>
        <w:ind w:hanging="17"/>
        <w:jc w:val="center"/>
        <w:rPr>
          <w:b/>
        </w:rPr>
      </w:pPr>
      <w:r w:rsidRPr="006D26E8">
        <w:rPr>
          <w:b/>
          <w:noProof/>
        </w:rPr>
        <w:drawing>
          <wp:inline distT="0" distB="0" distL="0" distR="0" wp14:anchorId="6DB55C04" wp14:editId="619804AE">
            <wp:extent cx="1345721" cy="1345721"/>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ải xuống.png"/>
                    <pic:cNvPicPr/>
                  </pic:nvPicPr>
                  <pic:blipFill>
                    <a:blip r:embed="rId8">
                      <a:extLst>
                        <a:ext uri="{28A0092B-C50C-407E-A947-70E740481C1C}">
                          <a14:useLocalDpi xmlns:a14="http://schemas.microsoft.com/office/drawing/2010/main" val="0"/>
                        </a:ext>
                      </a:extLst>
                    </a:blip>
                    <a:stretch>
                      <a:fillRect/>
                    </a:stretch>
                  </pic:blipFill>
                  <pic:spPr>
                    <a:xfrm>
                      <a:off x="0" y="0"/>
                      <a:ext cx="1351028" cy="1351028"/>
                    </a:xfrm>
                    <a:prstGeom prst="rect">
                      <a:avLst/>
                    </a:prstGeom>
                  </pic:spPr>
                </pic:pic>
              </a:graphicData>
            </a:graphic>
          </wp:inline>
        </w:drawing>
      </w:r>
    </w:p>
    <w:p w14:paraId="5EE165A7" w14:textId="2D75BBA4" w:rsidR="00833F15" w:rsidRPr="006D26E8" w:rsidRDefault="00833F15" w:rsidP="006D26E8">
      <w:pPr>
        <w:tabs>
          <w:tab w:val="left" w:pos="142"/>
          <w:tab w:val="left" w:pos="426"/>
        </w:tabs>
        <w:spacing w:line="360" w:lineRule="auto"/>
        <w:ind w:hanging="17"/>
        <w:jc w:val="center"/>
        <w:rPr>
          <w:b/>
        </w:rPr>
      </w:pPr>
    </w:p>
    <w:p w14:paraId="18AC3CCD" w14:textId="77777777" w:rsidR="00833F15" w:rsidRPr="006D26E8" w:rsidRDefault="00833F15" w:rsidP="006D26E8">
      <w:pPr>
        <w:tabs>
          <w:tab w:val="left" w:pos="142"/>
          <w:tab w:val="left" w:pos="426"/>
        </w:tabs>
        <w:spacing w:line="360" w:lineRule="auto"/>
        <w:ind w:hanging="17"/>
        <w:jc w:val="center"/>
        <w:rPr>
          <w:b/>
        </w:rPr>
      </w:pPr>
    </w:p>
    <w:p w14:paraId="57D31CFB" w14:textId="77777777" w:rsidR="00833F15" w:rsidRPr="006D26E8" w:rsidRDefault="00833F15" w:rsidP="006D26E8">
      <w:pPr>
        <w:tabs>
          <w:tab w:val="left" w:pos="142"/>
          <w:tab w:val="left" w:pos="426"/>
        </w:tabs>
        <w:spacing w:line="360" w:lineRule="auto"/>
        <w:ind w:hanging="17"/>
        <w:jc w:val="center"/>
        <w:rPr>
          <w:b/>
        </w:rPr>
      </w:pPr>
    </w:p>
    <w:p w14:paraId="2A57F496" w14:textId="77777777" w:rsidR="00C31F3A" w:rsidRPr="00C31F3A" w:rsidRDefault="00203A5E" w:rsidP="006D26E8">
      <w:pPr>
        <w:tabs>
          <w:tab w:val="left" w:pos="142"/>
          <w:tab w:val="left" w:pos="426"/>
        </w:tabs>
        <w:spacing w:line="360" w:lineRule="auto"/>
        <w:ind w:hanging="17"/>
        <w:jc w:val="center"/>
        <w:rPr>
          <w:b/>
          <w:sz w:val="34"/>
        </w:rPr>
      </w:pPr>
      <w:r w:rsidRPr="00C31F3A">
        <w:rPr>
          <w:b/>
          <w:sz w:val="34"/>
        </w:rPr>
        <w:t xml:space="preserve">PHÁP LUẬT VỀ CUNG CẤP DỊCH VỤ TÀI CHÍNH CÔNG, </w:t>
      </w:r>
    </w:p>
    <w:p w14:paraId="229837DF" w14:textId="3252B78A" w:rsidR="00833F15" w:rsidRPr="00C31F3A" w:rsidRDefault="00203A5E" w:rsidP="006D26E8">
      <w:pPr>
        <w:tabs>
          <w:tab w:val="left" w:pos="142"/>
          <w:tab w:val="left" w:pos="426"/>
        </w:tabs>
        <w:spacing w:line="360" w:lineRule="auto"/>
        <w:ind w:hanging="17"/>
        <w:jc w:val="center"/>
        <w:rPr>
          <w:b/>
          <w:sz w:val="34"/>
        </w:rPr>
      </w:pPr>
      <w:r w:rsidRPr="00C31F3A">
        <w:rPr>
          <w:b/>
          <w:sz w:val="34"/>
        </w:rPr>
        <w:t>QUA THỰC TIỄN TẠI TỈNH QUẢNG TRỊ</w:t>
      </w:r>
    </w:p>
    <w:p w14:paraId="44A42002" w14:textId="77777777" w:rsidR="00833F15" w:rsidRPr="006D26E8" w:rsidRDefault="00833F15" w:rsidP="006D26E8">
      <w:pPr>
        <w:tabs>
          <w:tab w:val="left" w:pos="142"/>
          <w:tab w:val="left" w:pos="426"/>
        </w:tabs>
        <w:spacing w:line="360" w:lineRule="auto"/>
        <w:ind w:hanging="17"/>
        <w:jc w:val="center"/>
        <w:rPr>
          <w:b/>
          <w:lang w:val="pl-PL"/>
        </w:rPr>
      </w:pPr>
    </w:p>
    <w:p w14:paraId="04F7F80E" w14:textId="77777777" w:rsidR="00203A5E" w:rsidRPr="006D26E8" w:rsidRDefault="00203A5E" w:rsidP="006D26E8">
      <w:pPr>
        <w:tabs>
          <w:tab w:val="left" w:pos="142"/>
          <w:tab w:val="left" w:pos="426"/>
        </w:tabs>
        <w:spacing w:line="360" w:lineRule="auto"/>
        <w:ind w:hanging="17"/>
        <w:jc w:val="center"/>
        <w:rPr>
          <w:b/>
          <w:lang w:val="pl-PL"/>
        </w:rPr>
      </w:pPr>
    </w:p>
    <w:p w14:paraId="676CB6D4" w14:textId="25F27ACB" w:rsidR="00833F15" w:rsidRDefault="00833F15" w:rsidP="006D26E8">
      <w:pPr>
        <w:tabs>
          <w:tab w:val="left" w:pos="142"/>
          <w:tab w:val="left" w:pos="426"/>
        </w:tabs>
        <w:spacing w:line="360" w:lineRule="auto"/>
        <w:ind w:hanging="17"/>
        <w:jc w:val="center"/>
        <w:rPr>
          <w:b/>
          <w:lang w:val="pl-PL"/>
        </w:rPr>
      </w:pPr>
    </w:p>
    <w:p w14:paraId="625D86F3" w14:textId="77777777" w:rsidR="00C31F3A" w:rsidRPr="006D26E8" w:rsidRDefault="00C31F3A" w:rsidP="006D26E8">
      <w:pPr>
        <w:tabs>
          <w:tab w:val="left" w:pos="142"/>
          <w:tab w:val="left" w:pos="426"/>
        </w:tabs>
        <w:spacing w:line="360" w:lineRule="auto"/>
        <w:ind w:hanging="17"/>
        <w:jc w:val="center"/>
        <w:rPr>
          <w:b/>
          <w:lang w:val="pl-PL"/>
        </w:rPr>
      </w:pPr>
    </w:p>
    <w:p w14:paraId="50AED581" w14:textId="22525B55" w:rsidR="00833F15" w:rsidRPr="00C31F3A" w:rsidRDefault="00833F15" w:rsidP="006D26E8">
      <w:pPr>
        <w:tabs>
          <w:tab w:val="left" w:pos="142"/>
          <w:tab w:val="left" w:pos="426"/>
        </w:tabs>
        <w:spacing w:line="360" w:lineRule="auto"/>
        <w:ind w:hanging="17"/>
        <w:jc w:val="center"/>
        <w:rPr>
          <w:b/>
          <w:sz w:val="36"/>
          <w:lang w:val="pl-PL"/>
        </w:rPr>
      </w:pPr>
      <w:r w:rsidRPr="00C31F3A">
        <w:rPr>
          <w:b/>
          <w:sz w:val="36"/>
          <w:lang w:val="pl-PL"/>
        </w:rPr>
        <w:t>TÓM TẮT ĐỀ ÁN THẠC SĨ LUẬT KINH TẾ</w:t>
      </w:r>
    </w:p>
    <w:p w14:paraId="5E41A4AE" w14:textId="77777777" w:rsidR="00833F15" w:rsidRPr="006D26E8" w:rsidRDefault="00833F15" w:rsidP="006D26E8">
      <w:pPr>
        <w:tabs>
          <w:tab w:val="left" w:pos="142"/>
          <w:tab w:val="left" w:pos="426"/>
        </w:tabs>
        <w:spacing w:line="360" w:lineRule="auto"/>
        <w:ind w:hanging="17"/>
        <w:jc w:val="center"/>
        <w:rPr>
          <w:b/>
        </w:rPr>
      </w:pPr>
      <w:r w:rsidRPr="006D26E8">
        <w:rPr>
          <w:b/>
        </w:rPr>
        <w:t>Mã số: 8380107</w:t>
      </w:r>
    </w:p>
    <w:p w14:paraId="175799DB" w14:textId="77777777" w:rsidR="00833F15" w:rsidRPr="006D26E8" w:rsidRDefault="00833F15" w:rsidP="006D26E8">
      <w:pPr>
        <w:tabs>
          <w:tab w:val="left" w:pos="142"/>
          <w:tab w:val="left" w:pos="426"/>
        </w:tabs>
        <w:spacing w:line="360" w:lineRule="auto"/>
        <w:ind w:hanging="17"/>
        <w:jc w:val="center"/>
        <w:rPr>
          <w:b/>
          <w:lang w:val="vi-VN"/>
        </w:rPr>
      </w:pPr>
    </w:p>
    <w:p w14:paraId="55C75C73" w14:textId="77777777" w:rsidR="00833F15" w:rsidRPr="006D26E8" w:rsidRDefault="00833F15" w:rsidP="006D26E8">
      <w:pPr>
        <w:tabs>
          <w:tab w:val="left" w:pos="142"/>
          <w:tab w:val="left" w:pos="426"/>
        </w:tabs>
        <w:spacing w:line="360" w:lineRule="auto"/>
        <w:ind w:hanging="17"/>
        <w:jc w:val="center"/>
        <w:rPr>
          <w:b/>
          <w:lang w:val="pl-PL"/>
        </w:rPr>
      </w:pPr>
    </w:p>
    <w:p w14:paraId="515D9A28" w14:textId="77777777" w:rsidR="00C31F3A" w:rsidRDefault="00C31F3A" w:rsidP="006D26E8">
      <w:pPr>
        <w:tabs>
          <w:tab w:val="left" w:pos="142"/>
          <w:tab w:val="left" w:pos="426"/>
          <w:tab w:val="center" w:pos="4480"/>
          <w:tab w:val="left" w:pos="5923"/>
        </w:tabs>
        <w:spacing w:line="360" w:lineRule="auto"/>
        <w:ind w:hanging="17"/>
        <w:jc w:val="center"/>
        <w:rPr>
          <w:b/>
          <w:bCs/>
        </w:rPr>
      </w:pPr>
    </w:p>
    <w:p w14:paraId="2110C63A" w14:textId="77777777" w:rsidR="00C31F3A" w:rsidRDefault="00C31F3A" w:rsidP="006D26E8">
      <w:pPr>
        <w:tabs>
          <w:tab w:val="left" w:pos="142"/>
          <w:tab w:val="left" w:pos="426"/>
          <w:tab w:val="center" w:pos="4480"/>
          <w:tab w:val="left" w:pos="5923"/>
        </w:tabs>
        <w:spacing w:line="360" w:lineRule="auto"/>
        <w:ind w:hanging="17"/>
        <w:jc w:val="center"/>
        <w:rPr>
          <w:b/>
          <w:bCs/>
        </w:rPr>
      </w:pPr>
    </w:p>
    <w:p w14:paraId="2516A60C" w14:textId="3E6CCB74" w:rsidR="00833F15" w:rsidRPr="006D26E8" w:rsidRDefault="00833F15" w:rsidP="006D26E8">
      <w:pPr>
        <w:tabs>
          <w:tab w:val="left" w:pos="142"/>
          <w:tab w:val="left" w:pos="426"/>
          <w:tab w:val="center" w:pos="4480"/>
          <w:tab w:val="left" w:pos="5923"/>
        </w:tabs>
        <w:spacing w:line="360" w:lineRule="auto"/>
        <w:ind w:hanging="17"/>
        <w:jc w:val="center"/>
        <w:rPr>
          <w:b/>
          <w:bCs/>
        </w:rPr>
      </w:pPr>
    </w:p>
    <w:p w14:paraId="5C327C12" w14:textId="68D7F6FE" w:rsidR="00833F15" w:rsidRPr="006D26E8" w:rsidRDefault="00833F15" w:rsidP="006D26E8">
      <w:pPr>
        <w:tabs>
          <w:tab w:val="left" w:pos="142"/>
          <w:tab w:val="left" w:pos="426"/>
          <w:tab w:val="center" w:pos="4480"/>
          <w:tab w:val="left" w:pos="5923"/>
        </w:tabs>
        <w:spacing w:line="360" w:lineRule="auto"/>
        <w:ind w:hanging="17"/>
        <w:jc w:val="center"/>
        <w:rPr>
          <w:b/>
          <w:bCs/>
        </w:rPr>
      </w:pPr>
      <w:r w:rsidRPr="006D26E8">
        <w:rPr>
          <w:b/>
          <w:bCs/>
        </w:rPr>
        <w:t>HUẾ - năm 2025</w:t>
      </w:r>
    </w:p>
    <w:p w14:paraId="62FDAF0B" w14:textId="7F8BE4B3" w:rsidR="00833F15" w:rsidRPr="006D26E8" w:rsidRDefault="00D229DB" w:rsidP="006D26E8">
      <w:pPr>
        <w:spacing w:line="360" w:lineRule="auto"/>
        <w:rPr>
          <w:b/>
          <w:bCs/>
        </w:rPr>
      </w:pPr>
      <w:r w:rsidRPr="006D26E8">
        <w:rPr>
          <w:noProof/>
        </w:rPr>
        <w:lastRenderedPageBreak/>
        <mc:AlternateContent>
          <mc:Choice Requires="wps">
            <w:drawing>
              <wp:anchor distT="0" distB="0" distL="114300" distR="114300" simplePos="0" relativeHeight="251660288" behindDoc="0" locked="0" layoutInCell="1" allowOverlap="1" wp14:anchorId="34D1A19C" wp14:editId="5944EE2D">
                <wp:simplePos x="0" y="0"/>
                <wp:positionH relativeFrom="column">
                  <wp:posOffset>320040</wp:posOffset>
                </wp:positionH>
                <wp:positionV relativeFrom="paragraph">
                  <wp:posOffset>217805</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5090414C" w14:textId="77777777" w:rsidR="00D229DB" w:rsidRPr="00787B82" w:rsidRDefault="00D229DB" w:rsidP="00D229DB">
                            <w:pPr>
                              <w:pStyle w:val="BodyText"/>
                              <w:spacing w:line="360" w:lineRule="auto"/>
                              <w:ind w:left="284" w:right="417"/>
                              <w:jc w:val="center"/>
                              <w:rPr>
                                <w:sz w:val="32"/>
                                <w:szCs w:val="32"/>
                              </w:rPr>
                            </w:pPr>
                          </w:p>
                          <w:p w14:paraId="4925CFF5" w14:textId="77777777" w:rsidR="00D229DB" w:rsidRPr="00787B82" w:rsidRDefault="00D229DB" w:rsidP="00D229DB">
                            <w:pPr>
                              <w:pStyle w:val="BodyText"/>
                              <w:spacing w:line="360" w:lineRule="auto"/>
                              <w:ind w:left="284" w:right="417"/>
                              <w:jc w:val="center"/>
                              <w:rPr>
                                <w:sz w:val="32"/>
                                <w:szCs w:val="32"/>
                              </w:rPr>
                            </w:pPr>
                            <w:r w:rsidRPr="00787B82">
                              <w:rPr>
                                <w:sz w:val="32"/>
                                <w:szCs w:val="32"/>
                              </w:rPr>
                              <w:t>Công trình được hoàn thành tại:</w:t>
                            </w:r>
                          </w:p>
                          <w:p w14:paraId="4AA7D18E" w14:textId="77777777" w:rsidR="00D229DB" w:rsidRPr="00787B82" w:rsidRDefault="00D229DB" w:rsidP="00D229DB">
                            <w:pPr>
                              <w:ind w:left="284" w:right="417"/>
                              <w:jc w:val="center"/>
                              <w:rPr>
                                <w:sz w:val="32"/>
                                <w:szCs w:val="32"/>
                              </w:rPr>
                            </w:pPr>
                            <w:r w:rsidRPr="00787B82">
                              <w:rPr>
                                <w:sz w:val="32"/>
                                <w:szCs w:val="32"/>
                              </w:rPr>
                              <w:t>Trường Đại học Luật, Đại học Huế</w:t>
                            </w:r>
                          </w:p>
                          <w:p w14:paraId="231F0F7A" w14:textId="77777777" w:rsidR="00D229DB" w:rsidRDefault="00D229DB" w:rsidP="00D229DB">
                            <w:pPr>
                              <w:ind w:left="284" w:right="417"/>
                              <w:jc w:val="center"/>
                              <w:rPr>
                                <w:b/>
                                <w:sz w:val="32"/>
                                <w:szCs w:val="32"/>
                              </w:rPr>
                            </w:pPr>
                          </w:p>
                          <w:p w14:paraId="79A17B75" w14:textId="77777777" w:rsidR="00D229DB" w:rsidRPr="00787B82" w:rsidRDefault="00D229DB" w:rsidP="00D229DB">
                            <w:pPr>
                              <w:ind w:left="284" w:right="417"/>
                              <w:jc w:val="center"/>
                              <w:rPr>
                                <w:b/>
                                <w:sz w:val="32"/>
                                <w:szCs w:val="32"/>
                              </w:rPr>
                            </w:pPr>
                          </w:p>
                          <w:p w14:paraId="430A23ED" w14:textId="77777777" w:rsidR="00D229DB" w:rsidRDefault="00D229DB" w:rsidP="00D229DB">
                            <w:pPr>
                              <w:tabs>
                                <w:tab w:val="left" w:pos="3969"/>
                              </w:tabs>
                              <w:ind w:right="-9" w:firstLine="1985"/>
                              <w:jc w:val="both"/>
                              <w:rPr>
                                <w:spacing w:val="-12"/>
                                <w:sz w:val="32"/>
                                <w:szCs w:val="32"/>
                              </w:rPr>
                            </w:pPr>
                            <w:r w:rsidRPr="00787B82">
                              <w:rPr>
                                <w:spacing w:val="-12"/>
                                <w:sz w:val="32"/>
                                <w:szCs w:val="32"/>
                              </w:rPr>
                              <w:t>Người hướng dẫn khoa học:</w:t>
                            </w:r>
                          </w:p>
                          <w:p w14:paraId="77110EA4" w14:textId="77777777" w:rsidR="00D229DB" w:rsidRDefault="00D229DB" w:rsidP="00D229DB">
                            <w:pPr>
                              <w:tabs>
                                <w:tab w:val="left" w:pos="3969"/>
                              </w:tabs>
                              <w:ind w:right="-9" w:firstLine="1985"/>
                              <w:jc w:val="both"/>
                              <w:rPr>
                                <w:b/>
                                <w:spacing w:val="-12"/>
                                <w:sz w:val="32"/>
                                <w:szCs w:val="32"/>
                              </w:rPr>
                            </w:pPr>
                            <w:r w:rsidRPr="00F41871">
                              <w:rPr>
                                <w:b/>
                                <w:spacing w:val="-12"/>
                                <w:sz w:val="32"/>
                                <w:szCs w:val="32"/>
                              </w:rPr>
                              <w:t>1.</w:t>
                            </w:r>
                            <w:r>
                              <w:rPr>
                                <w:spacing w:val="-12"/>
                                <w:sz w:val="32"/>
                                <w:szCs w:val="32"/>
                              </w:rPr>
                              <w:t xml:space="preserve"> </w:t>
                            </w:r>
                            <w:r>
                              <w:rPr>
                                <w:b/>
                                <w:spacing w:val="-12"/>
                                <w:sz w:val="32"/>
                                <w:szCs w:val="32"/>
                              </w:rPr>
                              <w:t>TS. TRẦN TIẾN HẢI</w:t>
                            </w:r>
                          </w:p>
                          <w:p w14:paraId="646B97B9" w14:textId="0D44489D" w:rsidR="00D229DB" w:rsidRPr="00787B82" w:rsidRDefault="00D229DB" w:rsidP="00D229DB">
                            <w:pPr>
                              <w:tabs>
                                <w:tab w:val="left" w:pos="3969"/>
                              </w:tabs>
                              <w:ind w:right="-9" w:firstLine="1985"/>
                              <w:jc w:val="both"/>
                              <w:rPr>
                                <w:b/>
                                <w:spacing w:val="-12"/>
                                <w:sz w:val="32"/>
                                <w:szCs w:val="32"/>
                              </w:rPr>
                            </w:pPr>
                            <w:r>
                              <w:rPr>
                                <w:b/>
                                <w:spacing w:val="-12"/>
                                <w:sz w:val="32"/>
                                <w:szCs w:val="32"/>
                              </w:rPr>
                              <w:t xml:space="preserve">2. TS. TRẦN </w:t>
                            </w:r>
                            <w:r w:rsidR="00822ED1">
                              <w:rPr>
                                <w:b/>
                                <w:spacing w:val="-12"/>
                                <w:sz w:val="32"/>
                                <w:szCs w:val="32"/>
                              </w:rPr>
                              <w:t>VĂN HẢI</w:t>
                            </w:r>
                          </w:p>
                          <w:p w14:paraId="0EA86EA6" w14:textId="77777777" w:rsidR="00D229DB" w:rsidRPr="00787B82" w:rsidRDefault="00D229DB" w:rsidP="00D229DB">
                            <w:pPr>
                              <w:ind w:left="284" w:right="417"/>
                              <w:jc w:val="center"/>
                              <w:rPr>
                                <w:b/>
                                <w:sz w:val="32"/>
                                <w:szCs w:val="32"/>
                                <w:u w:val="single"/>
                              </w:rPr>
                            </w:pPr>
                          </w:p>
                          <w:p w14:paraId="6EA992FE" w14:textId="77777777" w:rsidR="00D229DB" w:rsidRDefault="00D229DB" w:rsidP="00D229DB">
                            <w:pPr>
                              <w:ind w:left="284" w:right="417"/>
                              <w:rPr>
                                <w:sz w:val="32"/>
                                <w:szCs w:val="32"/>
                              </w:rPr>
                            </w:pPr>
                          </w:p>
                          <w:p w14:paraId="7A791F6B" w14:textId="77777777" w:rsidR="00D229DB" w:rsidRDefault="00D229DB" w:rsidP="00D229DB">
                            <w:pPr>
                              <w:ind w:left="284" w:right="417"/>
                              <w:rPr>
                                <w:sz w:val="32"/>
                                <w:szCs w:val="32"/>
                              </w:rPr>
                            </w:pPr>
                          </w:p>
                          <w:p w14:paraId="13B74389" w14:textId="107A8F5B" w:rsidR="00D229DB" w:rsidRPr="008946BF" w:rsidRDefault="00D229DB" w:rsidP="00D229DB">
                            <w:pPr>
                              <w:ind w:left="284" w:right="417"/>
                              <w:rPr>
                                <w:sz w:val="32"/>
                                <w:szCs w:val="32"/>
                                <w:lang w:val="vi-VN"/>
                              </w:rPr>
                            </w:pPr>
                            <w:r w:rsidRPr="00787B82">
                              <w:rPr>
                                <w:sz w:val="32"/>
                                <w:szCs w:val="32"/>
                              </w:rPr>
                              <w:t>Phản biệ</w:t>
                            </w:r>
                            <w:r>
                              <w:rPr>
                                <w:sz w:val="32"/>
                                <w:szCs w:val="32"/>
                              </w:rPr>
                              <w:t>n</w:t>
                            </w:r>
                            <w:r w:rsidRPr="00787B82">
                              <w:rPr>
                                <w:sz w:val="32"/>
                                <w:szCs w:val="32"/>
                              </w:rPr>
                              <w:t xml:space="preserve">: </w:t>
                            </w:r>
                            <w:r w:rsidR="008946BF">
                              <w:rPr>
                                <w:sz w:val="32"/>
                                <w:szCs w:val="32"/>
                                <w:lang w:val="vi-VN"/>
                              </w:rPr>
                              <w:t>TS. Nguyễn Thanh Tùng</w:t>
                            </w:r>
                          </w:p>
                          <w:p w14:paraId="78A69564" w14:textId="77777777" w:rsidR="00D229DB" w:rsidRPr="00787B82" w:rsidRDefault="00D229DB" w:rsidP="00D229DB">
                            <w:pPr>
                              <w:ind w:left="284" w:right="417"/>
                              <w:rPr>
                                <w:sz w:val="32"/>
                                <w:szCs w:val="32"/>
                              </w:rPr>
                            </w:pPr>
                          </w:p>
                          <w:p w14:paraId="29BE0721" w14:textId="77777777" w:rsidR="00D229DB" w:rsidRPr="00787B82" w:rsidRDefault="00D229DB" w:rsidP="00D229DB">
                            <w:pPr>
                              <w:pStyle w:val="BodyText"/>
                              <w:spacing w:line="360" w:lineRule="auto"/>
                              <w:ind w:left="284" w:right="417"/>
                              <w:rPr>
                                <w:sz w:val="32"/>
                                <w:szCs w:val="32"/>
                              </w:rPr>
                            </w:pPr>
                          </w:p>
                          <w:p w14:paraId="7A2442BE" w14:textId="77777777" w:rsidR="00D229DB" w:rsidRPr="00787B82" w:rsidRDefault="00D229DB" w:rsidP="00D229DB">
                            <w:pPr>
                              <w:pStyle w:val="BodyText"/>
                              <w:spacing w:line="360" w:lineRule="auto"/>
                              <w:ind w:left="284" w:right="417"/>
                              <w:rPr>
                                <w:sz w:val="32"/>
                                <w:szCs w:val="32"/>
                              </w:rPr>
                            </w:pPr>
                          </w:p>
                          <w:p w14:paraId="5C217758" w14:textId="77777777" w:rsidR="00D229DB" w:rsidRPr="00787B82" w:rsidRDefault="00D229DB" w:rsidP="00D229DB">
                            <w:pPr>
                              <w:pStyle w:val="BodyText"/>
                              <w:spacing w:line="360" w:lineRule="auto"/>
                              <w:ind w:left="284" w:right="417"/>
                              <w:rPr>
                                <w:sz w:val="32"/>
                                <w:szCs w:val="32"/>
                              </w:rPr>
                            </w:pPr>
                          </w:p>
                          <w:p w14:paraId="0AEC62C8" w14:textId="77777777" w:rsidR="00D229DB" w:rsidRDefault="00D229DB" w:rsidP="00D229DB">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14:paraId="29965724" w14:textId="77777777" w:rsidR="00D229DB" w:rsidRPr="00787B82" w:rsidRDefault="00D229DB" w:rsidP="00D229DB">
                            <w:pPr>
                              <w:pStyle w:val="BodyText"/>
                              <w:spacing w:line="360"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0799DAAC" w14:textId="635F21A0" w:rsidR="00D229DB" w:rsidRPr="00787B82" w:rsidRDefault="00D229DB" w:rsidP="00D229DB">
                            <w:pPr>
                              <w:pStyle w:val="BodyText"/>
                              <w:spacing w:line="360" w:lineRule="auto"/>
                              <w:ind w:left="284" w:right="417"/>
                              <w:jc w:val="center"/>
                              <w:rPr>
                                <w:sz w:val="32"/>
                                <w:szCs w:val="32"/>
                              </w:rPr>
                            </w:pPr>
                            <w:r>
                              <w:rPr>
                                <w:sz w:val="32"/>
                                <w:szCs w:val="32"/>
                              </w:rPr>
                              <w:t>Vào ngày</w:t>
                            </w:r>
                            <w:r w:rsidR="00D44EAA">
                              <w:rPr>
                                <w:sz w:val="32"/>
                                <w:szCs w:val="32"/>
                              </w:rPr>
                              <w:t xml:space="preserve"> </w:t>
                            </w:r>
                            <w:r w:rsidR="00016C22">
                              <w:rPr>
                                <w:sz w:val="32"/>
                                <w:szCs w:val="32"/>
                              </w:rPr>
                              <w:t>….</w:t>
                            </w:r>
                            <w:r>
                              <w:rPr>
                                <w:sz w:val="32"/>
                                <w:szCs w:val="32"/>
                              </w:rPr>
                              <w:t xml:space="preserve"> t</w:t>
                            </w:r>
                            <w:r w:rsidRPr="00787B82">
                              <w:rPr>
                                <w:sz w:val="32"/>
                                <w:szCs w:val="32"/>
                              </w:rPr>
                              <w:t xml:space="preserve">háng </w:t>
                            </w:r>
                            <w:r w:rsidR="009236A3">
                              <w:rPr>
                                <w:sz w:val="32"/>
                                <w:szCs w:val="32"/>
                              </w:rPr>
                              <w:t>1</w:t>
                            </w:r>
                            <w:r w:rsidR="009236A3">
                              <w:rPr>
                                <w:sz w:val="32"/>
                                <w:szCs w:val="32"/>
                                <w:lang w:val="vi-VN"/>
                              </w:rPr>
                              <w:t>2</w:t>
                            </w:r>
                            <w:bookmarkStart w:id="2" w:name="_GoBack"/>
                            <w:bookmarkEnd w:id="2"/>
                            <w:r>
                              <w:rPr>
                                <w:sz w:val="32"/>
                                <w:szCs w:val="32"/>
                              </w:rPr>
                              <w:t xml:space="preserve"> </w:t>
                            </w:r>
                            <w:r w:rsidRPr="00787B82">
                              <w:rPr>
                                <w:sz w:val="32"/>
                                <w:szCs w:val="32"/>
                              </w:rPr>
                              <w:t>năm</w:t>
                            </w:r>
                            <w:r>
                              <w:rPr>
                                <w:sz w:val="32"/>
                                <w:szCs w:val="32"/>
                              </w:rPr>
                              <w:t xml:space="preserve"> 2025</w:t>
                            </w:r>
                          </w:p>
                          <w:p w14:paraId="34669CC0" w14:textId="77777777" w:rsidR="00D229DB" w:rsidRPr="00787B82" w:rsidRDefault="00D229DB" w:rsidP="00D229DB">
                            <w:pPr>
                              <w:ind w:left="284" w:right="417"/>
                              <w:rPr>
                                <w:sz w:val="32"/>
                                <w:szCs w:val="32"/>
                              </w:rPr>
                            </w:pPr>
                          </w:p>
                          <w:p w14:paraId="5F98484A" w14:textId="77777777" w:rsidR="00D229DB" w:rsidRPr="00787B82" w:rsidRDefault="00D229DB" w:rsidP="00D229DB">
                            <w:pPr>
                              <w:ind w:left="284" w:right="417"/>
                              <w:rPr>
                                <w:sz w:val="32"/>
                                <w:szCs w:val="32"/>
                              </w:rPr>
                            </w:pPr>
                          </w:p>
                          <w:p w14:paraId="701A3737" w14:textId="77777777" w:rsidR="00D229DB" w:rsidRPr="00787B82" w:rsidRDefault="00D229DB" w:rsidP="00D229DB">
                            <w:pPr>
                              <w:ind w:left="284" w:right="417"/>
                              <w:rPr>
                                <w:sz w:val="32"/>
                                <w:szCs w:val="32"/>
                              </w:rPr>
                            </w:pPr>
                          </w:p>
                          <w:p w14:paraId="38C52E3E" w14:textId="77777777" w:rsidR="00D229DB" w:rsidRPr="00787B82" w:rsidRDefault="00D229DB" w:rsidP="00D229DB">
                            <w:pPr>
                              <w:pStyle w:val="Heading11"/>
                              <w:spacing w:before="0" w:line="360" w:lineRule="auto"/>
                              <w:ind w:left="284" w:right="417"/>
                              <w:jc w:val="center"/>
                              <w:rPr>
                                <w:lang w:val="vi-VN"/>
                              </w:rPr>
                            </w:pPr>
                            <w:r w:rsidRPr="00787B82">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D1A19C" id="_x0000_t202" coordsize="21600,21600" o:spt="202" path="m,l,21600r21600,l21600,xe">
                <v:stroke joinstyle="miter"/>
                <v:path gradientshapeok="t" o:connecttype="rect"/>
              </v:shapetype>
              <v:shape id="Text Box 3" o:spid="_x0000_s1026" type="#_x0000_t202" style="position:absolute;margin-left:25.2pt;margin-top:17.15pt;width:432.6pt;height:665.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">
                <v:textbox>
                  <w:txbxContent>
                    <w:p w14:paraId="5090414C" w14:textId="77777777" w:rsidR="00D229DB" w:rsidRPr="00787B82" w:rsidRDefault="00D229DB" w:rsidP="00D229DB">
                      <w:pPr>
                        <w:pStyle w:val="BodyText"/>
                        <w:spacing w:line="360" w:lineRule="auto"/>
                        <w:ind w:left="284" w:right="417"/>
                        <w:jc w:val="center"/>
                        <w:rPr>
                          <w:sz w:val="32"/>
                          <w:szCs w:val="32"/>
                        </w:rPr>
                      </w:pPr>
                    </w:p>
                    <w:p w14:paraId="4925CFF5" w14:textId="77777777" w:rsidR="00D229DB" w:rsidRPr="00787B82" w:rsidRDefault="00D229DB" w:rsidP="00D229DB">
                      <w:pPr>
                        <w:pStyle w:val="BodyText"/>
                        <w:spacing w:line="360" w:lineRule="auto"/>
                        <w:ind w:left="284" w:right="417"/>
                        <w:jc w:val="center"/>
                        <w:rPr>
                          <w:sz w:val="32"/>
                          <w:szCs w:val="32"/>
                        </w:rPr>
                      </w:pPr>
                      <w:r w:rsidRPr="00787B82">
                        <w:rPr>
                          <w:sz w:val="32"/>
                          <w:szCs w:val="32"/>
                        </w:rPr>
                        <w:t>Công trình được hoàn thành tại:</w:t>
                      </w:r>
                    </w:p>
                    <w:p w14:paraId="4AA7D18E" w14:textId="77777777" w:rsidR="00D229DB" w:rsidRPr="00787B82" w:rsidRDefault="00D229DB" w:rsidP="00D229DB">
                      <w:pPr>
                        <w:ind w:left="284" w:right="417"/>
                        <w:jc w:val="center"/>
                        <w:rPr>
                          <w:sz w:val="32"/>
                          <w:szCs w:val="32"/>
                        </w:rPr>
                      </w:pPr>
                      <w:r w:rsidRPr="00787B82">
                        <w:rPr>
                          <w:sz w:val="32"/>
                          <w:szCs w:val="32"/>
                        </w:rPr>
                        <w:t>Trường Đại học Luật, Đại học Huế</w:t>
                      </w:r>
                    </w:p>
                    <w:p w14:paraId="231F0F7A" w14:textId="77777777" w:rsidR="00D229DB" w:rsidRDefault="00D229DB" w:rsidP="00D229DB">
                      <w:pPr>
                        <w:ind w:left="284" w:right="417"/>
                        <w:jc w:val="center"/>
                        <w:rPr>
                          <w:b/>
                          <w:sz w:val="32"/>
                          <w:szCs w:val="32"/>
                        </w:rPr>
                      </w:pPr>
                    </w:p>
                    <w:p w14:paraId="79A17B75" w14:textId="77777777" w:rsidR="00D229DB" w:rsidRPr="00787B82" w:rsidRDefault="00D229DB" w:rsidP="00D229DB">
                      <w:pPr>
                        <w:ind w:left="284" w:right="417"/>
                        <w:jc w:val="center"/>
                        <w:rPr>
                          <w:b/>
                          <w:sz w:val="32"/>
                          <w:szCs w:val="32"/>
                        </w:rPr>
                      </w:pPr>
                    </w:p>
                    <w:p w14:paraId="430A23ED" w14:textId="77777777" w:rsidR="00D229DB" w:rsidRDefault="00D229DB" w:rsidP="00D229DB">
                      <w:pPr>
                        <w:tabs>
                          <w:tab w:val="left" w:pos="3969"/>
                        </w:tabs>
                        <w:ind w:right="-9" w:firstLine="1985"/>
                        <w:jc w:val="both"/>
                        <w:rPr>
                          <w:spacing w:val="-12"/>
                          <w:sz w:val="32"/>
                          <w:szCs w:val="32"/>
                        </w:rPr>
                      </w:pPr>
                      <w:r w:rsidRPr="00787B82">
                        <w:rPr>
                          <w:spacing w:val="-12"/>
                          <w:sz w:val="32"/>
                          <w:szCs w:val="32"/>
                        </w:rPr>
                        <w:t>Người hướng dẫn khoa học:</w:t>
                      </w:r>
                    </w:p>
                    <w:p w14:paraId="77110EA4" w14:textId="77777777" w:rsidR="00D229DB" w:rsidRDefault="00D229DB" w:rsidP="00D229DB">
                      <w:pPr>
                        <w:tabs>
                          <w:tab w:val="left" w:pos="3969"/>
                        </w:tabs>
                        <w:ind w:right="-9" w:firstLine="1985"/>
                        <w:jc w:val="both"/>
                        <w:rPr>
                          <w:b/>
                          <w:spacing w:val="-12"/>
                          <w:sz w:val="32"/>
                          <w:szCs w:val="32"/>
                        </w:rPr>
                      </w:pPr>
                      <w:r w:rsidRPr="00F41871">
                        <w:rPr>
                          <w:b/>
                          <w:spacing w:val="-12"/>
                          <w:sz w:val="32"/>
                          <w:szCs w:val="32"/>
                        </w:rPr>
                        <w:t>1.</w:t>
                      </w:r>
                      <w:r>
                        <w:rPr>
                          <w:spacing w:val="-12"/>
                          <w:sz w:val="32"/>
                          <w:szCs w:val="32"/>
                        </w:rPr>
                        <w:t xml:space="preserve"> </w:t>
                      </w:r>
                      <w:r>
                        <w:rPr>
                          <w:b/>
                          <w:spacing w:val="-12"/>
                          <w:sz w:val="32"/>
                          <w:szCs w:val="32"/>
                        </w:rPr>
                        <w:t>TS. TRẦN TIẾN HẢI</w:t>
                      </w:r>
                    </w:p>
                    <w:p w14:paraId="646B97B9" w14:textId="0D44489D" w:rsidR="00D229DB" w:rsidRPr="00787B82" w:rsidRDefault="00D229DB" w:rsidP="00D229DB">
                      <w:pPr>
                        <w:tabs>
                          <w:tab w:val="left" w:pos="3969"/>
                        </w:tabs>
                        <w:ind w:right="-9" w:firstLine="1985"/>
                        <w:jc w:val="both"/>
                        <w:rPr>
                          <w:b/>
                          <w:spacing w:val="-12"/>
                          <w:sz w:val="32"/>
                          <w:szCs w:val="32"/>
                        </w:rPr>
                      </w:pPr>
                      <w:r>
                        <w:rPr>
                          <w:b/>
                          <w:spacing w:val="-12"/>
                          <w:sz w:val="32"/>
                          <w:szCs w:val="32"/>
                        </w:rPr>
                        <w:t xml:space="preserve">2. TS. TRẦN </w:t>
                      </w:r>
                      <w:r w:rsidR="00822ED1">
                        <w:rPr>
                          <w:b/>
                          <w:spacing w:val="-12"/>
                          <w:sz w:val="32"/>
                          <w:szCs w:val="32"/>
                        </w:rPr>
                        <w:t>VĂN HẢI</w:t>
                      </w:r>
                    </w:p>
                    <w:p w14:paraId="0EA86EA6" w14:textId="77777777" w:rsidR="00D229DB" w:rsidRPr="00787B82" w:rsidRDefault="00D229DB" w:rsidP="00D229DB">
                      <w:pPr>
                        <w:ind w:left="284" w:right="417"/>
                        <w:jc w:val="center"/>
                        <w:rPr>
                          <w:b/>
                          <w:sz w:val="32"/>
                          <w:szCs w:val="32"/>
                          <w:u w:val="single"/>
                        </w:rPr>
                      </w:pPr>
                    </w:p>
                    <w:p w14:paraId="6EA992FE" w14:textId="77777777" w:rsidR="00D229DB" w:rsidRDefault="00D229DB" w:rsidP="00D229DB">
                      <w:pPr>
                        <w:ind w:left="284" w:right="417"/>
                        <w:rPr>
                          <w:sz w:val="32"/>
                          <w:szCs w:val="32"/>
                        </w:rPr>
                      </w:pPr>
                    </w:p>
                    <w:p w14:paraId="7A791F6B" w14:textId="77777777" w:rsidR="00D229DB" w:rsidRDefault="00D229DB" w:rsidP="00D229DB">
                      <w:pPr>
                        <w:ind w:left="284" w:right="417"/>
                        <w:rPr>
                          <w:sz w:val="32"/>
                          <w:szCs w:val="32"/>
                        </w:rPr>
                      </w:pPr>
                    </w:p>
                    <w:p w14:paraId="13B74389" w14:textId="107A8F5B" w:rsidR="00D229DB" w:rsidRPr="008946BF" w:rsidRDefault="00D229DB" w:rsidP="00D229DB">
                      <w:pPr>
                        <w:ind w:left="284" w:right="417"/>
                        <w:rPr>
                          <w:sz w:val="32"/>
                          <w:szCs w:val="32"/>
                          <w:lang w:val="vi-VN"/>
                        </w:rPr>
                      </w:pPr>
                      <w:r w:rsidRPr="00787B82">
                        <w:rPr>
                          <w:sz w:val="32"/>
                          <w:szCs w:val="32"/>
                        </w:rPr>
                        <w:t>Phản biệ</w:t>
                      </w:r>
                      <w:r>
                        <w:rPr>
                          <w:sz w:val="32"/>
                          <w:szCs w:val="32"/>
                        </w:rPr>
                        <w:t>n</w:t>
                      </w:r>
                      <w:r w:rsidRPr="00787B82">
                        <w:rPr>
                          <w:sz w:val="32"/>
                          <w:szCs w:val="32"/>
                        </w:rPr>
                        <w:t xml:space="preserve">: </w:t>
                      </w:r>
                      <w:r w:rsidR="008946BF">
                        <w:rPr>
                          <w:sz w:val="32"/>
                          <w:szCs w:val="32"/>
                          <w:lang w:val="vi-VN"/>
                        </w:rPr>
                        <w:t>TS. Nguyễn Thanh Tùng</w:t>
                      </w:r>
                    </w:p>
                    <w:p w14:paraId="78A69564" w14:textId="77777777" w:rsidR="00D229DB" w:rsidRPr="00787B82" w:rsidRDefault="00D229DB" w:rsidP="00D229DB">
                      <w:pPr>
                        <w:ind w:left="284" w:right="417"/>
                        <w:rPr>
                          <w:sz w:val="32"/>
                          <w:szCs w:val="32"/>
                        </w:rPr>
                      </w:pPr>
                    </w:p>
                    <w:p w14:paraId="29BE0721" w14:textId="77777777" w:rsidR="00D229DB" w:rsidRPr="00787B82" w:rsidRDefault="00D229DB" w:rsidP="00D229DB">
                      <w:pPr>
                        <w:pStyle w:val="BodyText"/>
                        <w:spacing w:line="360" w:lineRule="auto"/>
                        <w:ind w:left="284" w:right="417"/>
                        <w:rPr>
                          <w:sz w:val="32"/>
                          <w:szCs w:val="32"/>
                        </w:rPr>
                      </w:pPr>
                    </w:p>
                    <w:p w14:paraId="7A2442BE" w14:textId="77777777" w:rsidR="00D229DB" w:rsidRPr="00787B82" w:rsidRDefault="00D229DB" w:rsidP="00D229DB">
                      <w:pPr>
                        <w:pStyle w:val="BodyText"/>
                        <w:spacing w:line="360" w:lineRule="auto"/>
                        <w:ind w:left="284" w:right="417"/>
                        <w:rPr>
                          <w:sz w:val="32"/>
                          <w:szCs w:val="32"/>
                        </w:rPr>
                      </w:pPr>
                    </w:p>
                    <w:p w14:paraId="5C217758" w14:textId="77777777" w:rsidR="00D229DB" w:rsidRPr="00787B82" w:rsidRDefault="00D229DB" w:rsidP="00D229DB">
                      <w:pPr>
                        <w:pStyle w:val="BodyText"/>
                        <w:spacing w:line="360" w:lineRule="auto"/>
                        <w:ind w:left="284" w:right="417"/>
                        <w:rPr>
                          <w:sz w:val="32"/>
                          <w:szCs w:val="32"/>
                        </w:rPr>
                      </w:pPr>
                    </w:p>
                    <w:p w14:paraId="0AEC62C8" w14:textId="77777777" w:rsidR="00D229DB" w:rsidRDefault="00D229DB" w:rsidP="00D229DB">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14:paraId="29965724" w14:textId="77777777" w:rsidR="00D229DB" w:rsidRPr="00787B82" w:rsidRDefault="00D229DB" w:rsidP="00D229DB">
                      <w:pPr>
                        <w:pStyle w:val="BodyText"/>
                        <w:spacing w:line="360"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0799DAAC" w14:textId="635F21A0" w:rsidR="00D229DB" w:rsidRPr="00787B82" w:rsidRDefault="00D229DB" w:rsidP="00D229DB">
                      <w:pPr>
                        <w:pStyle w:val="BodyText"/>
                        <w:spacing w:line="360" w:lineRule="auto"/>
                        <w:ind w:left="284" w:right="417"/>
                        <w:jc w:val="center"/>
                        <w:rPr>
                          <w:sz w:val="32"/>
                          <w:szCs w:val="32"/>
                        </w:rPr>
                      </w:pPr>
                      <w:r>
                        <w:rPr>
                          <w:sz w:val="32"/>
                          <w:szCs w:val="32"/>
                        </w:rPr>
                        <w:t>Vào ngày</w:t>
                      </w:r>
                      <w:r w:rsidR="00D44EAA">
                        <w:rPr>
                          <w:sz w:val="32"/>
                          <w:szCs w:val="32"/>
                        </w:rPr>
                        <w:t xml:space="preserve"> </w:t>
                      </w:r>
                      <w:r w:rsidR="00016C22">
                        <w:rPr>
                          <w:sz w:val="32"/>
                          <w:szCs w:val="32"/>
                        </w:rPr>
                        <w:t>….</w:t>
                      </w:r>
                      <w:r>
                        <w:rPr>
                          <w:sz w:val="32"/>
                          <w:szCs w:val="32"/>
                        </w:rPr>
                        <w:t xml:space="preserve"> t</w:t>
                      </w:r>
                      <w:r w:rsidRPr="00787B82">
                        <w:rPr>
                          <w:sz w:val="32"/>
                          <w:szCs w:val="32"/>
                        </w:rPr>
                        <w:t xml:space="preserve">háng </w:t>
                      </w:r>
                      <w:r w:rsidR="009236A3">
                        <w:rPr>
                          <w:sz w:val="32"/>
                          <w:szCs w:val="32"/>
                        </w:rPr>
                        <w:t>1</w:t>
                      </w:r>
                      <w:r w:rsidR="009236A3">
                        <w:rPr>
                          <w:sz w:val="32"/>
                          <w:szCs w:val="32"/>
                          <w:lang w:val="vi-VN"/>
                        </w:rPr>
                        <w:t>2</w:t>
                      </w:r>
                      <w:bookmarkStart w:id="3" w:name="_GoBack"/>
                      <w:bookmarkEnd w:id="3"/>
                      <w:r>
                        <w:rPr>
                          <w:sz w:val="32"/>
                          <w:szCs w:val="32"/>
                        </w:rPr>
                        <w:t xml:space="preserve"> </w:t>
                      </w:r>
                      <w:r w:rsidRPr="00787B82">
                        <w:rPr>
                          <w:sz w:val="32"/>
                          <w:szCs w:val="32"/>
                        </w:rPr>
                        <w:t>năm</w:t>
                      </w:r>
                      <w:r>
                        <w:rPr>
                          <w:sz w:val="32"/>
                          <w:szCs w:val="32"/>
                        </w:rPr>
                        <w:t xml:space="preserve"> 2025</w:t>
                      </w:r>
                    </w:p>
                    <w:p w14:paraId="34669CC0" w14:textId="77777777" w:rsidR="00D229DB" w:rsidRPr="00787B82" w:rsidRDefault="00D229DB" w:rsidP="00D229DB">
                      <w:pPr>
                        <w:ind w:left="284" w:right="417"/>
                        <w:rPr>
                          <w:sz w:val="32"/>
                          <w:szCs w:val="32"/>
                        </w:rPr>
                      </w:pPr>
                    </w:p>
                    <w:p w14:paraId="5F98484A" w14:textId="77777777" w:rsidR="00D229DB" w:rsidRPr="00787B82" w:rsidRDefault="00D229DB" w:rsidP="00D229DB">
                      <w:pPr>
                        <w:ind w:left="284" w:right="417"/>
                        <w:rPr>
                          <w:sz w:val="32"/>
                          <w:szCs w:val="32"/>
                        </w:rPr>
                      </w:pPr>
                    </w:p>
                    <w:p w14:paraId="701A3737" w14:textId="77777777" w:rsidR="00D229DB" w:rsidRPr="00787B82" w:rsidRDefault="00D229DB" w:rsidP="00D229DB">
                      <w:pPr>
                        <w:ind w:left="284" w:right="417"/>
                        <w:rPr>
                          <w:sz w:val="32"/>
                          <w:szCs w:val="32"/>
                        </w:rPr>
                      </w:pPr>
                    </w:p>
                    <w:p w14:paraId="38C52E3E" w14:textId="77777777" w:rsidR="00D229DB" w:rsidRPr="00787B82" w:rsidRDefault="00D229DB" w:rsidP="00D229DB">
                      <w:pPr>
                        <w:pStyle w:val="Heading11"/>
                        <w:spacing w:before="0" w:line="360" w:lineRule="auto"/>
                        <w:ind w:left="284" w:right="417"/>
                        <w:jc w:val="center"/>
                        <w:rPr>
                          <w:lang w:val="vi-VN"/>
                        </w:rPr>
                      </w:pPr>
                      <w:r w:rsidRPr="00787B82">
                        <w:rPr>
                          <w:lang w:val="vi-VN"/>
                        </w:rPr>
                        <w:t>Trường Đại học Luật, Đại học Huế</w:t>
                      </w:r>
                    </w:p>
                  </w:txbxContent>
                </v:textbox>
              </v:shape>
            </w:pict>
          </mc:Fallback>
        </mc:AlternateContent>
      </w:r>
      <w:r w:rsidR="00833F15" w:rsidRPr="006D26E8">
        <w:br w:type="page"/>
      </w:r>
    </w:p>
    <w:p w14:paraId="2F6629E1" w14:textId="40058901" w:rsidR="00587DD5" w:rsidRDefault="00587DD5" w:rsidP="006D26E8">
      <w:pPr>
        <w:pStyle w:val="Heading1"/>
        <w:spacing w:before="0" w:line="360" w:lineRule="auto"/>
        <w:jc w:val="center"/>
        <w:rPr>
          <w:rFonts w:ascii="Times New Roman" w:hAnsi="Times New Roman"/>
          <w:color w:val="auto"/>
        </w:rPr>
      </w:pPr>
      <w:r w:rsidRPr="006D26E8">
        <w:rPr>
          <w:rFonts w:ascii="Times New Roman" w:hAnsi="Times New Roman"/>
          <w:color w:val="auto"/>
        </w:rPr>
        <w:lastRenderedPageBreak/>
        <w:t>MỤC LỤC</w:t>
      </w:r>
      <w:r w:rsidR="004834F9" w:rsidRPr="006D26E8">
        <w:rPr>
          <w:rFonts w:ascii="Times New Roman" w:hAnsi="Times New Roman"/>
          <w:color w:val="auto"/>
        </w:rPr>
        <w:t xml:space="preserve"> </w:t>
      </w:r>
    </w:p>
    <w:p w14:paraId="2F65BF49" w14:textId="77777777" w:rsidR="00C31F3A" w:rsidRPr="00C31F3A" w:rsidRDefault="00C31F3A" w:rsidP="00C31F3A"/>
    <w:p w14:paraId="08D255AE" w14:textId="176E89DC" w:rsidR="008946BF" w:rsidRPr="008946BF" w:rsidRDefault="00833F15"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hAnsi="Times New Roman" w:cs="Times New Roman"/>
          <w:b w:val="0"/>
          <w:bCs w:val="0"/>
          <w:i w:val="0"/>
          <w:iCs w:val="0"/>
          <w:sz w:val="28"/>
          <w:szCs w:val="28"/>
        </w:rPr>
        <w:fldChar w:fldCharType="begin"/>
      </w:r>
      <w:r w:rsidRPr="008946BF">
        <w:rPr>
          <w:rFonts w:ascii="Times New Roman" w:hAnsi="Times New Roman" w:cs="Times New Roman"/>
          <w:b w:val="0"/>
          <w:bCs w:val="0"/>
          <w:i w:val="0"/>
          <w:iCs w:val="0"/>
          <w:sz w:val="28"/>
          <w:szCs w:val="28"/>
        </w:rPr>
        <w:instrText xml:space="preserve"> TOC \t "1,1,2,1,3,1" </w:instrText>
      </w:r>
      <w:r w:rsidRPr="008946BF">
        <w:rPr>
          <w:rFonts w:ascii="Times New Roman" w:hAnsi="Times New Roman" w:cs="Times New Roman"/>
          <w:b w:val="0"/>
          <w:bCs w:val="0"/>
          <w:i w:val="0"/>
          <w:iCs w:val="0"/>
          <w:sz w:val="28"/>
          <w:szCs w:val="28"/>
        </w:rPr>
        <w:fldChar w:fldCharType="separate"/>
      </w:r>
      <w:r w:rsidR="008946BF" w:rsidRPr="008946BF">
        <w:rPr>
          <w:rFonts w:ascii="Times New Roman" w:hAnsi="Times New Roman" w:cs="Times New Roman"/>
          <w:i w:val="0"/>
          <w:noProof/>
          <w:sz w:val="28"/>
          <w:szCs w:val="28"/>
        </w:rPr>
        <w:t>MỞ ĐẦU</w:t>
      </w:r>
      <w:r w:rsidR="008946BF" w:rsidRPr="008946BF">
        <w:rPr>
          <w:rFonts w:ascii="Times New Roman" w:hAnsi="Times New Roman" w:cs="Times New Roman"/>
          <w:i w:val="0"/>
          <w:noProof/>
          <w:sz w:val="28"/>
          <w:szCs w:val="28"/>
        </w:rPr>
        <w:tab/>
      </w:r>
      <w:r w:rsidR="008946BF" w:rsidRPr="008946BF">
        <w:rPr>
          <w:rFonts w:ascii="Times New Roman" w:hAnsi="Times New Roman" w:cs="Times New Roman"/>
          <w:i w:val="0"/>
          <w:noProof/>
          <w:sz w:val="28"/>
          <w:szCs w:val="28"/>
        </w:rPr>
        <w:fldChar w:fldCharType="begin"/>
      </w:r>
      <w:r w:rsidR="008946BF" w:rsidRPr="008946BF">
        <w:rPr>
          <w:rFonts w:ascii="Times New Roman" w:hAnsi="Times New Roman" w:cs="Times New Roman"/>
          <w:i w:val="0"/>
          <w:noProof/>
          <w:sz w:val="28"/>
          <w:szCs w:val="28"/>
        </w:rPr>
        <w:instrText xml:space="preserve"> PAGEREF _Toc216363019 \h </w:instrText>
      </w:r>
      <w:r w:rsidR="008946BF" w:rsidRPr="008946BF">
        <w:rPr>
          <w:rFonts w:ascii="Times New Roman" w:hAnsi="Times New Roman" w:cs="Times New Roman"/>
          <w:i w:val="0"/>
          <w:noProof/>
          <w:sz w:val="28"/>
          <w:szCs w:val="28"/>
        </w:rPr>
      </w:r>
      <w:r w:rsidR="008946BF" w:rsidRPr="008946BF">
        <w:rPr>
          <w:rFonts w:ascii="Times New Roman" w:hAnsi="Times New Roman" w:cs="Times New Roman"/>
          <w:i w:val="0"/>
          <w:noProof/>
          <w:sz w:val="28"/>
          <w:szCs w:val="28"/>
        </w:rPr>
        <w:fldChar w:fldCharType="separate"/>
      </w:r>
      <w:r w:rsidR="008946BF">
        <w:rPr>
          <w:rFonts w:ascii="Times New Roman" w:hAnsi="Times New Roman" w:cs="Times New Roman"/>
          <w:i w:val="0"/>
          <w:noProof/>
          <w:sz w:val="28"/>
          <w:szCs w:val="28"/>
        </w:rPr>
        <w:t>1</w:t>
      </w:r>
      <w:r w:rsidR="008946BF" w:rsidRPr="008946BF">
        <w:rPr>
          <w:rFonts w:ascii="Times New Roman" w:hAnsi="Times New Roman" w:cs="Times New Roman"/>
          <w:i w:val="0"/>
          <w:noProof/>
          <w:sz w:val="28"/>
          <w:szCs w:val="28"/>
        </w:rPr>
        <w:fldChar w:fldCharType="end"/>
      </w:r>
    </w:p>
    <w:p w14:paraId="082DAF2F" w14:textId="7A76C58D"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hAnsi="Times New Roman" w:cs="Times New Roman"/>
          <w:b w:val="0"/>
          <w:i w:val="0"/>
          <w:noProof/>
          <w:sz w:val="28"/>
          <w:szCs w:val="28"/>
        </w:rPr>
        <w:t>1. Tính cấp thiết về việc nghiên cứu đề án</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_Toc216363020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1</w:t>
      </w:r>
      <w:r w:rsidRPr="008946BF">
        <w:rPr>
          <w:rFonts w:ascii="Times New Roman" w:hAnsi="Times New Roman" w:cs="Times New Roman"/>
          <w:b w:val="0"/>
          <w:i w:val="0"/>
          <w:noProof/>
          <w:sz w:val="28"/>
          <w:szCs w:val="28"/>
        </w:rPr>
        <w:fldChar w:fldCharType="end"/>
      </w:r>
    </w:p>
    <w:p w14:paraId="5BA64FAD" w14:textId="5754A5C7"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hAnsi="Times New Roman" w:cs="Times New Roman"/>
          <w:b w:val="0"/>
          <w:i w:val="0"/>
          <w:noProof/>
          <w:sz w:val="28"/>
          <w:szCs w:val="28"/>
        </w:rPr>
        <w:t>2. Tình hình nghiên cứu liên quan đến đề án</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_Toc216363021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2</w:t>
      </w:r>
      <w:r w:rsidRPr="008946BF">
        <w:rPr>
          <w:rFonts w:ascii="Times New Roman" w:hAnsi="Times New Roman" w:cs="Times New Roman"/>
          <w:b w:val="0"/>
          <w:i w:val="0"/>
          <w:noProof/>
          <w:sz w:val="28"/>
          <w:szCs w:val="28"/>
        </w:rPr>
        <w:fldChar w:fldCharType="end"/>
      </w:r>
    </w:p>
    <w:p w14:paraId="164B8321" w14:textId="7A32C994"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eastAsia="Calibri" w:hAnsi="Times New Roman" w:cs="Times New Roman"/>
          <w:b w:val="0"/>
          <w:i w:val="0"/>
          <w:noProof/>
          <w:sz w:val="28"/>
          <w:szCs w:val="28"/>
        </w:rPr>
        <w:t>3. Mục đích và nhiệm vụ nghiên cứu</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_Toc216363022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3</w:t>
      </w:r>
      <w:r w:rsidRPr="008946BF">
        <w:rPr>
          <w:rFonts w:ascii="Times New Roman" w:hAnsi="Times New Roman" w:cs="Times New Roman"/>
          <w:b w:val="0"/>
          <w:i w:val="0"/>
          <w:noProof/>
          <w:sz w:val="28"/>
          <w:szCs w:val="28"/>
        </w:rPr>
        <w:fldChar w:fldCharType="end"/>
      </w:r>
    </w:p>
    <w:p w14:paraId="69F25650" w14:textId="17C3BC38"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eastAsia="Calibri" w:hAnsi="Times New Roman" w:cs="Times New Roman"/>
          <w:b w:val="0"/>
          <w:i w:val="0"/>
          <w:noProof/>
          <w:sz w:val="28"/>
          <w:szCs w:val="28"/>
          <w:lang w:val="pt-BR"/>
        </w:rPr>
        <w:t>4. Đối tượng và phạm vi nghiên cứu</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_Toc216363023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3</w:t>
      </w:r>
      <w:r w:rsidRPr="008946BF">
        <w:rPr>
          <w:rFonts w:ascii="Times New Roman" w:hAnsi="Times New Roman" w:cs="Times New Roman"/>
          <w:b w:val="0"/>
          <w:i w:val="0"/>
          <w:noProof/>
          <w:sz w:val="28"/>
          <w:szCs w:val="28"/>
        </w:rPr>
        <w:fldChar w:fldCharType="end"/>
      </w:r>
    </w:p>
    <w:p w14:paraId="10E6264A" w14:textId="036C4D70"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eastAsia="Calibri" w:hAnsi="Times New Roman" w:cs="Times New Roman"/>
          <w:b w:val="0"/>
          <w:i w:val="0"/>
          <w:noProof/>
          <w:sz w:val="28"/>
          <w:szCs w:val="28"/>
          <w:lang w:val="pt-BR"/>
        </w:rPr>
        <w:t>5. phương pháp nghiên cứu đề án</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_Toc216363024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4</w:t>
      </w:r>
      <w:r w:rsidRPr="008946BF">
        <w:rPr>
          <w:rFonts w:ascii="Times New Roman" w:hAnsi="Times New Roman" w:cs="Times New Roman"/>
          <w:b w:val="0"/>
          <w:i w:val="0"/>
          <w:noProof/>
          <w:sz w:val="28"/>
          <w:szCs w:val="28"/>
        </w:rPr>
        <w:fldChar w:fldCharType="end"/>
      </w:r>
    </w:p>
    <w:p w14:paraId="68579596" w14:textId="6BBC8D51"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hAnsi="Times New Roman" w:cs="Times New Roman"/>
          <w:b w:val="0"/>
          <w:i w:val="0"/>
          <w:noProof/>
          <w:sz w:val="28"/>
          <w:szCs w:val="28"/>
          <w:lang w:val="pt-BR"/>
        </w:rPr>
        <w:t>6. Ý nghĩa khoa học và ý nghĩa thực tiễn của đề án</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_Toc216363025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4</w:t>
      </w:r>
      <w:r w:rsidRPr="008946BF">
        <w:rPr>
          <w:rFonts w:ascii="Times New Roman" w:hAnsi="Times New Roman" w:cs="Times New Roman"/>
          <w:b w:val="0"/>
          <w:i w:val="0"/>
          <w:noProof/>
          <w:sz w:val="28"/>
          <w:szCs w:val="28"/>
        </w:rPr>
        <w:fldChar w:fldCharType="end"/>
      </w:r>
    </w:p>
    <w:p w14:paraId="031277E2" w14:textId="2B4EED3D"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eastAsia="Calibri" w:hAnsi="Times New Roman" w:cs="Times New Roman"/>
          <w:b w:val="0"/>
          <w:i w:val="0"/>
          <w:noProof/>
          <w:sz w:val="28"/>
          <w:szCs w:val="28"/>
          <w:lang w:val="pt-BR"/>
        </w:rPr>
        <w:t>7. Kết cấu của đề án</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_Toc216363026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5</w:t>
      </w:r>
      <w:r w:rsidRPr="008946BF">
        <w:rPr>
          <w:rFonts w:ascii="Times New Roman" w:hAnsi="Times New Roman" w:cs="Times New Roman"/>
          <w:b w:val="0"/>
          <w:i w:val="0"/>
          <w:noProof/>
          <w:sz w:val="28"/>
          <w:szCs w:val="28"/>
        </w:rPr>
        <w:fldChar w:fldCharType="end"/>
      </w:r>
    </w:p>
    <w:p w14:paraId="7265AC28" w14:textId="4C8FE51D"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Cs w:val="0"/>
          <w:i w:val="0"/>
          <w:iCs w:val="0"/>
          <w:noProof/>
          <w:sz w:val="28"/>
          <w:szCs w:val="28"/>
        </w:rPr>
      </w:pPr>
      <w:r w:rsidRPr="008946BF">
        <w:rPr>
          <w:rFonts w:ascii="Times New Roman" w:eastAsia="Calibri" w:hAnsi="Times New Roman" w:cs="Times New Roman"/>
          <w:i w:val="0"/>
          <w:noProof/>
          <w:sz w:val="28"/>
          <w:szCs w:val="28"/>
          <w:lang w:val="pt-BR"/>
        </w:rPr>
        <w:t>CHƯƠNG 1</w:t>
      </w:r>
      <w:r w:rsidRPr="008946BF">
        <w:rPr>
          <w:rFonts w:ascii="Times New Roman" w:hAnsi="Times New Roman" w:cs="Times New Roman"/>
          <w:i w:val="0"/>
          <w:noProof/>
          <w:sz w:val="28"/>
          <w:szCs w:val="28"/>
          <w:lang w:val="vi-VN"/>
        </w:rPr>
        <w:t xml:space="preserve">. </w:t>
      </w:r>
      <w:r w:rsidRPr="008946BF">
        <w:rPr>
          <w:rFonts w:ascii="Times New Roman" w:eastAsia="Calibri" w:hAnsi="Times New Roman" w:cs="Times New Roman"/>
          <w:i w:val="0"/>
          <w:noProof/>
          <w:sz w:val="28"/>
          <w:szCs w:val="28"/>
          <w:lang w:val="pt-BR"/>
        </w:rPr>
        <w:t>MỘT SỐ VẤN ĐỀ LÝ LUẬN PHÁP LUẬT</w:t>
      </w:r>
      <w:r w:rsidRPr="008946BF">
        <w:rPr>
          <w:rFonts w:ascii="Times New Roman" w:eastAsia="Calibri" w:hAnsi="Times New Roman" w:cs="Times New Roman"/>
          <w:i w:val="0"/>
          <w:noProof/>
          <w:sz w:val="28"/>
          <w:szCs w:val="28"/>
          <w:lang w:val="vi-VN"/>
        </w:rPr>
        <w:t xml:space="preserve"> </w:t>
      </w:r>
      <w:r w:rsidRPr="008946BF">
        <w:rPr>
          <w:rFonts w:ascii="Times New Roman" w:eastAsia="Calibri" w:hAnsi="Times New Roman" w:cs="Times New Roman"/>
          <w:i w:val="0"/>
          <w:noProof/>
          <w:sz w:val="28"/>
          <w:szCs w:val="28"/>
          <w:lang w:val="pt-BR"/>
        </w:rPr>
        <w:t>VỀ CUNG CẤP DỊCH VỤ TÀI CHÍNH CÔNG</w:t>
      </w:r>
      <w:r w:rsidRPr="008946BF">
        <w:rPr>
          <w:rFonts w:ascii="Times New Roman" w:hAnsi="Times New Roman" w:cs="Times New Roman"/>
          <w:i w:val="0"/>
          <w:noProof/>
          <w:sz w:val="28"/>
          <w:szCs w:val="28"/>
        </w:rPr>
        <w:tab/>
      </w:r>
      <w:r w:rsidRPr="008946BF">
        <w:rPr>
          <w:rFonts w:ascii="Times New Roman" w:hAnsi="Times New Roman" w:cs="Times New Roman"/>
          <w:i w:val="0"/>
          <w:noProof/>
          <w:sz w:val="28"/>
          <w:szCs w:val="28"/>
        </w:rPr>
        <w:fldChar w:fldCharType="begin"/>
      </w:r>
      <w:r w:rsidRPr="008946BF">
        <w:rPr>
          <w:rFonts w:ascii="Times New Roman" w:hAnsi="Times New Roman" w:cs="Times New Roman"/>
          <w:i w:val="0"/>
          <w:noProof/>
          <w:sz w:val="28"/>
          <w:szCs w:val="28"/>
        </w:rPr>
        <w:instrText xml:space="preserve"> PAGEREF _Toc216363029 \h </w:instrText>
      </w:r>
      <w:r w:rsidRPr="008946BF">
        <w:rPr>
          <w:rFonts w:ascii="Times New Roman" w:hAnsi="Times New Roman" w:cs="Times New Roman"/>
          <w:i w:val="0"/>
          <w:noProof/>
          <w:sz w:val="28"/>
          <w:szCs w:val="28"/>
        </w:rPr>
      </w:r>
      <w:r w:rsidRPr="008946BF">
        <w:rPr>
          <w:rFonts w:ascii="Times New Roman" w:hAnsi="Times New Roman" w:cs="Times New Roman"/>
          <w:i w:val="0"/>
          <w:noProof/>
          <w:sz w:val="28"/>
          <w:szCs w:val="28"/>
        </w:rPr>
        <w:fldChar w:fldCharType="separate"/>
      </w:r>
      <w:r>
        <w:rPr>
          <w:rFonts w:ascii="Times New Roman" w:hAnsi="Times New Roman" w:cs="Times New Roman"/>
          <w:i w:val="0"/>
          <w:noProof/>
          <w:sz w:val="28"/>
          <w:szCs w:val="28"/>
        </w:rPr>
        <w:t>6</w:t>
      </w:r>
      <w:r w:rsidRPr="008946BF">
        <w:rPr>
          <w:rFonts w:ascii="Times New Roman" w:hAnsi="Times New Roman" w:cs="Times New Roman"/>
          <w:i w:val="0"/>
          <w:noProof/>
          <w:sz w:val="28"/>
          <w:szCs w:val="28"/>
        </w:rPr>
        <w:fldChar w:fldCharType="end"/>
      </w:r>
    </w:p>
    <w:p w14:paraId="418A5EEF" w14:textId="337E7847"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eastAsia="Calibri" w:hAnsi="Times New Roman" w:cs="Times New Roman"/>
          <w:i w:val="0"/>
          <w:noProof/>
          <w:sz w:val="28"/>
          <w:szCs w:val="28"/>
        </w:rPr>
        <w:t>1.1.Khái quát pháp luật về cung cấp dịch vụ tài chính công</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_Toc216363030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6</w:t>
      </w:r>
      <w:r w:rsidRPr="008946BF">
        <w:rPr>
          <w:rFonts w:ascii="Times New Roman" w:hAnsi="Times New Roman" w:cs="Times New Roman"/>
          <w:b w:val="0"/>
          <w:i w:val="0"/>
          <w:noProof/>
          <w:sz w:val="28"/>
          <w:szCs w:val="28"/>
        </w:rPr>
        <w:fldChar w:fldCharType="end"/>
      </w:r>
    </w:p>
    <w:p w14:paraId="7468DFF2" w14:textId="4405DAB0"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hAnsi="Times New Roman" w:cs="Times New Roman"/>
          <w:b w:val="0"/>
          <w:i w:val="0"/>
          <w:noProof/>
          <w:sz w:val="28"/>
          <w:szCs w:val="28"/>
        </w:rPr>
        <w:t>1.1.1. Khái niệm, đặc điểm liên quan đến cung cấp dịch vụ tài chính công</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_Toc216363031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6</w:t>
      </w:r>
      <w:r w:rsidRPr="008946BF">
        <w:rPr>
          <w:rFonts w:ascii="Times New Roman" w:hAnsi="Times New Roman" w:cs="Times New Roman"/>
          <w:b w:val="0"/>
          <w:i w:val="0"/>
          <w:noProof/>
          <w:sz w:val="28"/>
          <w:szCs w:val="28"/>
        </w:rPr>
        <w:fldChar w:fldCharType="end"/>
      </w:r>
    </w:p>
    <w:p w14:paraId="7664410B" w14:textId="2B2865F1"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hAnsi="Times New Roman" w:cs="Times New Roman"/>
          <w:b w:val="0"/>
          <w:i w:val="0"/>
          <w:noProof/>
          <w:sz w:val="28"/>
          <w:szCs w:val="28"/>
        </w:rPr>
        <w:t>1.1.2. Khái niệm, đặc điểm của pháp luật về cung cấp dịch vụ tài chính công</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_Toc216363032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6</w:t>
      </w:r>
      <w:r w:rsidRPr="008946BF">
        <w:rPr>
          <w:rFonts w:ascii="Times New Roman" w:hAnsi="Times New Roman" w:cs="Times New Roman"/>
          <w:b w:val="0"/>
          <w:i w:val="0"/>
          <w:noProof/>
          <w:sz w:val="28"/>
          <w:szCs w:val="28"/>
        </w:rPr>
        <w:fldChar w:fldCharType="end"/>
      </w:r>
    </w:p>
    <w:p w14:paraId="7F204631" w14:textId="4DBB99D3"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hAnsi="Times New Roman" w:cs="Times New Roman"/>
          <w:b w:val="0"/>
          <w:i w:val="0"/>
          <w:noProof/>
          <w:sz w:val="28"/>
          <w:szCs w:val="28"/>
        </w:rPr>
        <w:t>1.1.3. Nội dung cơ bản của pháp luật về cung cấp dịch vụ tài chính công</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_Toc216363033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7</w:t>
      </w:r>
      <w:r w:rsidRPr="008946BF">
        <w:rPr>
          <w:rFonts w:ascii="Times New Roman" w:hAnsi="Times New Roman" w:cs="Times New Roman"/>
          <w:b w:val="0"/>
          <w:i w:val="0"/>
          <w:noProof/>
          <w:sz w:val="28"/>
          <w:szCs w:val="28"/>
        </w:rPr>
        <w:fldChar w:fldCharType="end"/>
      </w:r>
    </w:p>
    <w:p w14:paraId="1431C81B" w14:textId="41DEDD63"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Cs w:val="0"/>
          <w:i w:val="0"/>
          <w:iCs w:val="0"/>
          <w:noProof/>
          <w:sz w:val="28"/>
          <w:szCs w:val="28"/>
        </w:rPr>
      </w:pPr>
      <w:r w:rsidRPr="008946BF">
        <w:rPr>
          <w:rFonts w:ascii="Times New Roman" w:eastAsia="Calibri" w:hAnsi="Times New Roman" w:cs="Times New Roman"/>
          <w:i w:val="0"/>
          <w:noProof/>
          <w:spacing w:val="-6"/>
          <w:sz w:val="28"/>
          <w:szCs w:val="28"/>
        </w:rPr>
        <w:t xml:space="preserve">1.2. </w:t>
      </w:r>
      <w:r w:rsidRPr="008946BF">
        <w:rPr>
          <w:rFonts w:ascii="Times New Roman Bold" w:eastAsia="Calibri" w:hAnsi="Times New Roman Bold" w:cs="Times New Roman"/>
          <w:i w:val="0"/>
          <w:noProof/>
          <w:spacing w:val="-16"/>
          <w:sz w:val="28"/>
          <w:szCs w:val="28"/>
        </w:rPr>
        <w:t>Các yếu tố tác động đến thực hiện pháp luật về cung cấp dịch vụ tài chính công</w:t>
      </w:r>
      <w:r w:rsidRPr="008946BF">
        <w:rPr>
          <w:rFonts w:ascii="Times New Roman" w:hAnsi="Times New Roman" w:cs="Times New Roman"/>
          <w:i w:val="0"/>
          <w:noProof/>
          <w:sz w:val="28"/>
          <w:szCs w:val="28"/>
        </w:rPr>
        <w:tab/>
      </w:r>
      <w:r w:rsidRPr="008946BF">
        <w:rPr>
          <w:rFonts w:ascii="Times New Roman" w:hAnsi="Times New Roman" w:cs="Times New Roman"/>
          <w:i w:val="0"/>
          <w:noProof/>
          <w:sz w:val="28"/>
          <w:szCs w:val="28"/>
        </w:rPr>
        <w:fldChar w:fldCharType="begin"/>
      </w:r>
      <w:r w:rsidRPr="008946BF">
        <w:rPr>
          <w:rFonts w:ascii="Times New Roman" w:hAnsi="Times New Roman" w:cs="Times New Roman"/>
          <w:i w:val="0"/>
          <w:noProof/>
          <w:sz w:val="28"/>
          <w:szCs w:val="28"/>
        </w:rPr>
        <w:instrText xml:space="preserve"> PAGEREF _Toc216363034 \h </w:instrText>
      </w:r>
      <w:r w:rsidRPr="008946BF">
        <w:rPr>
          <w:rFonts w:ascii="Times New Roman" w:hAnsi="Times New Roman" w:cs="Times New Roman"/>
          <w:i w:val="0"/>
          <w:noProof/>
          <w:sz w:val="28"/>
          <w:szCs w:val="28"/>
        </w:rPr>
      </w:r>
      <w:r w:rsidRPr="008946BF">
        <w:rPr>
          <w:rFonts w:ascii="Times New Roman" w:hAnsi="Times New Roman" w:cs="Times New Roman"/>
          <w:i w:val="0"/>
          <w:noProof/>
          <w:sz w:val="28"/>
          <w:szCs w:val="28"/>
        </w:rPr>
        <w:fldChar w:fldCharType="separate"/>
      </w:r>
      <w:r>
        <w:rPr>
          <w:rFonts w:ascii="Times New Roman" w:hAnsi="Times New Roman" w:cs="Times New Roman"/>
          <w:i w:val="0"/>
          <w:noProof/>
          <w:sz w:val="28"/>
          <w:szCs w:val="28"/>
        </w:rPr>
        <w:t>7</w:t>
      </w:r>
      <w:r w:rsidRPr="008946BF">
        <w:rPr>
          <w:rFonts w:ascii="Times New Roman" w:hAnsi="Times New Roman" w:cs="Times New Roman"/>
          <w:i w:val="0"/>
          <w:noProof/>
          <w:sz w:val="28"/>
          <w:szCs w:val="28"/>
        </w:rPr>
        <w:fldChar w:fldCharType="end"/>
      </w:r>
    </w:p>
    <w:p w14:paraId="54D6627D" w14:textId="34B1E480"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hAnsi="Times New Roman" w:cs="Times New Roman"/>
          <w:b w:val="0"/>
          <w:i w:val="0"/>
          <w:noProof/>
          <w:sz w:val="28"/>
          <w:szCs w:val="28"/>
        </w:rPr>
        <w:t>1.2.1. Yếu tố về sự hoàn thiện các quy định pháp luật</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_Toc216363035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7</w:t>
      </w:r>
      <w:r w:rsidRPr="008946BF">
        <w:rPr>
          <w:rFonts w:ascii="Times New Roman" w:hAnsi="Times New Roman" w:cs="Times New Roman"/>
          <w:b w:val="0"/>
          <w:i w:val="0"/>
          <w:noProof/>
          <w:sz w:val="28"/>
          <w:szCs w:val="28"/>
        </w:rPr>
        <w:fldChar w:fldCharType="end"/>
      </w:r>
    </w:p>
    <w:p w14:paraId="3F8D3578" w14:textId="05F5BDEA"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hAnsi="Times New Roman" w:cs="Times New Roman"/>
          <w:b w:val="0"/>
          <w:i w:val="0"/>
          <w:noProof/>
          <w:sz w:val="28"/>
          <w:szCs w:val="28"/>
        </w:rPr>
        <w:t>1.2.2. Yếu tố về chủ thể thực hiện</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_Toc216363036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8</w:t>
      </w:r>
      <w:r w:rsidRPr="008946BF">
        <w:rPr>
          <w:rFonts w:ascii="Times New Roman" w:hAnsi="Times New Roman" w:cs="Times New Roman"/>
          <w:b w:val="0"/>
          <w:i w:val="0"/>
          <w:noProof/>
          <w:sz w:val="28"/>
          <w:szCs w:val="28"/>
        </w:rPr>
        <w:fldChar w:fldCharType="end"/>
      </w:r>
    </w:p>
    <w:p w14:paraId="27491131" w14:textId="2ED2ADD1"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hAnsi="Times New Roman" w:cs="Times New Roman"/>
          <w:b w:val="0"/>
          <w:i w:val="0"/>
          <w:noProof/>
          <w:sz w:val="28"/>
          <w:szCs w:val="28"/>
        </w:rPr>
        <w:t>1.2.3. Yếu tố về cơ sở vật chất, trang thiết bị của các cơ sở dịch vụ tài chính công</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_Toc216363037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8</w:t>
      </w:r>
      <w:r w:rsidRPr="008946BF">
        <w:rPr>
          <w:rFonts w:ascii="Times New Roman" w:hAnsi="Times New Roman" w:cs="Times New Roman"/>
          <w:b w:val="0"/>
          <w:i w:val="0"/>
          <w:noProof/>
          <w:sz w:val="28"/>
          <w:szCs w:val="28"/>
        </w:rPr>
        <w:fldChar w:fldCharType="end"/>
      </w:r>
    </w:p>
    <w:p w14:paraId="39253B0D" w14:textId="66FD18EB"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hAnsi="Times New Roman" w:cs="Times New Roman"/>
          <w:b w:val="0"/>
          <w:i w:val="0"/>
          <w:noProof/>
          <w:sz w:val="28"/>
          <w:szCs w:val="28"/>
        </w:rPr>
        <w:t>1.2.4. Nhận thức của các chủ thể về dịch vụ tài chính công</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_Toc216363038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8</w:t>
      </w:r>
      <w:r w:rsidRPr="008946BF">
        <w:rPr>
          <w:rFonts w:ascii="Times New Roman" w:hAnsi="Times New Roman" w:cs="Times New Roman"/>
          <w:b w:val="0"/>
          <w:i w:val="0"/>
          <w:noProof/>
          <w:sz w:val="28"/>
          <w:szCs w:val="28"/>
        </w:rPr>
        <w:fldChar w:fldCharType="end"/>
      </w:r>
    </w:p>
    <w:p w14:paraId="645728AE" w14:textId="412CE400"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eastAsia="Calibri" w:hAnsi="Times New Roman" w:cs="Times New Roman"/>
          <w:b w:val="0"/>
          <w:i w:val="0"/>
          <w:noProof/>
          <w:sz w:val="28"/>
          <w:szCs w:val="28"/>
        </w:rPr>
        <w:t>Kết luận Chương 1</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_Toc216363039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10</w:t>
      </w:r>
      <w:r w:rsidRPr="008946BF">
        <w:rPr>
          <w:rFonts w:ascii="Times New Roman" w:hAnsi="Times New Roman" w:cs="Times New Roman"/>
          <w:b w:val="0"/>
          <w:i w:val="0"/>
          <w:noProof/>
          <w:sz w:val="28"/>
          <w:szCs w:val="28"/>
        </w:rPr>
        <w:fldChar w:fldCharType="end"/>
      </w:r>
    </w:p>
    <w:p w14:paraId="386B647D" w14:textId="42D4CBF6"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Cs w:val="0"/>
          <w:i w:val="0"/>
          <w:iCs w:val="0"/>
          <w:noProof/>
          <w:sz w:val="28"/>
          <w:szCs w:val="28"/>
        </w:rPr>
      </w:pPr>
      <w:r w:rsidRPr="008946BF">
        <w:rPr>
          <w:rFonts w:ascii="Times New Roman" w:hAnsi="Times New Roman" w:cs="Times New Roman"/>
          <w:i w:val="0"/>
          <w:noProof/>
          <w:sz w:val="28"/>
          <w:szCs w:val="28"/>
        </w:rPr>
        <w:t>CHƯƠNG 2</w:t>
      </w:r>
      <w:r w:rsidRPr="008946BF">
        <w:rPr>
          <w:rFonts w:ascii="Times New Roman" w:hAnsi="Times New Roman" w:cs="Times New Roman"/>
          <w:i w:val="0"/>
          <w:noProof/>
          <w:sz w:val="28"/>
          <w:szCs w:val="28"/>
          <w:lang w:val="vi-VN"/>
        </w:rPr>
        <w:t xml:space="preserve">. </w:t>
      </w:r>
      <w:r w:rsidRPr="008946BF">
        <w:rPr>
          <w:rFonts w:ascii="Times New Roman" w:eastAsia="Calibri" w:hAnsi="Times New Roman" w:cs="Times New Roman"/>
          <w:i w:val="0"/>
          <w:noProof/>
          <w:spacing w:val="-6"/>
          <w:sz w:val="28"/>
          <w:szCs w:val="28"/>
        </w:rPr>
        <w:t>THỰC TRẠNG PHÁP LUẬT VÀ THỰC TIỄN THỰC HIỆN PHÁP LUẬT VỀ CUNG CẤP DỊCH VỤ TÀI CHÍNH CÔNG TẠI TỈNH QUẢNG TRỊ</w:t>
      </w:r>
      <w:r w:rsidRPr="008946BF">
        <w:rPr>
          <w:rFonts w:ascii="Times New Roman" w:hAnsi="Times New Roman" w:cs="Times New Roman"/>
          <w:i w:val="0"/>
          <w:noProof/>
          <w:sz w:val="28"/>
          <w:szCs w:val="28"/>
        </w:rPr>
        <w:tab/>
      </w:r>
      <w:r w:rsidRPr="008946BF">
        <w:rPr>
          <w:rFonts w:ascii="Times New Roman" w:hAnsi="Times New Roman" w:cs="Times New Roman"/>
          <w:i w:val="0"/>
          <w:noProof/>
          <w:sz w:val="28"/>
          <w:szCs w:val="28"/>
        </w:rPr>
        <w:fldChar w:fldCharType="begin"/>
      </w:r>
      <w:r w:rsidRPr="008946BF">
        <w:rPr>
          <w:rFonts w:ascii="Times New Roman" w:hAnsi="Times New Roman" w:cs="Times New Roman"/>
          <w:i w:val="0"/>
          <w:noProof/>
          <w:sz w:val="28"/>
          <w:szCs w:val="28"/>
        </w:rPr>
        <w:instrText xml:space="preserve"> PAGEREF _Toc216363041 \h </w:instrText>
      </w:r>
      <w:r w:rsidRPr="008946BF">
        <w:rPr>
          <w:rFonts w:ascii="Times New Roman" w:hAnsi="Times New Roman" w:cs="Times New Roman"/>
          <w:i w:val="0"/>
          <w:noProof/>
          <w:sz w:val="28"/>
          <w:szCs w:val="28"/>
        </w:rPr>
      </w:r>
      <w:r w:rsidRPr="008946BF">
        <w:rPr>
          <w:rFonts w:ascii="Times New Roman" w:hAnsi="Times New Roman" w:cs="Times New Roman"/>
          <w:i w:val="0"/>
          <w:noProof/>
          <w:sz w:val="28"/>
          <w:szCs w:val="28"/>
        </w:rPr>
        <w:fldChar w:fldCharType="separate"/>
      </w:r>
      <w:r>
        <w:rPr>
          <w:rFonts w:ascii="Times New Roman" w:hAnsi="Times New Roman" w:cs="Times New Roman"/>
          <w:i w:val="0"/>
          <w:noProof/>
          <w:sz w:val="28"/>
          <w:szCs w:val="28"/>
        </w:rPr>
        <w:t>11</w:t>
      </w:r>
      <w:r w:rsidRPr="008946BF">
        <w:rPr>
          <w:rFonts w:ascii="Times New Roman" w:hAnsi="Times New Roman" w:cs="Times New Roman"/>
          <w:i w:val="0"/>
          <w:noProof/>
          <w:sz w:val="28"/>
          <w:szCs w:val="28"/>
        </w:rPr>
        <w:fldChar w:fldCharType="end"/>
      </w:r>
    </w:p>
    <w:p w14:paraId="0AFAF265" w14:textId="630D3A46"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eastAsia="Calibri" w:hAnsi="Times New Roman" w:cs="Times New Roman"/>
          <w:i w:val="0"/>
          <w:noProof/>
          <w:sz w:val="28"/>
          <w:szCs w:val="28"/>
        </w:rPr>
        <w:t>2.1. Thực trạng pháp luật về cung cấp dịch vụ tài chính công</w:t>
      </w:r>
      <w:r w:rsidRPr="008946BF">
        <w:rPr>
          <w:rFonts w:ascii="Times New Roman" w:hAnsi="Times New Roman" w:cs="Times New Roman"/>
          <w:i w:val="0"/>
          <w:noProof/>
          <w:sz w:val="28"/>
          <w:szCs w:val="28"/>
        </w:rPr>
        <w:tab/>
      </w:r>
      <w:r w:rsidRPr="008946BF">
        <w:rPr>
          <w:rFonts w:ascii="Times New Roman" w:hAnsi="Times New Roman" w:cs="Times New Roman"/>
          <w:i w:val="0"/>
          <w:noProof/>
          <w:sz w:val="28"/>
          <w:szCs w:val="28"/>
        </w:rPr>
        <w:fldChar w:fldCharType="begin"/>
      </w:r>
      <w:r w:rsidRPr="008946BF">
        <w:rPr>
          <w:rFonts w:ascii="Times New Roman" w:hAnsi="Times New Roman" w:cs="Times New Roman"/>
          <w:i w:val="0"/>
          <w:noProof/>
          <w:sz w:val="28"/>
          <w:szCs w:val="28"/>
        </w:rPr>
        <w:instrText xml:space="preserve"> PAGEREF _Toc216363042 \h </w:instrText>
      </w:r>
      <w:r w:rsidRPr="008946BF">
        <w:rPr>
          <w:rFonts w:ascii="Times New Roman" w:hAnsi="Times New Roman" w:cs="Times New Roman"/>
          <w:i w:val="0"/>
          <w:noProof/>
          <w:sz w:val="28"/>
          <w:szCs w:val="28"/>
        </w:rPr>
      </w:r>
      <w:r w:rsidRPr="008946BF">
        <w:rPr>
          <w:rFonts w:ascii="Times New Roman" w:hAnsi="Times New Roman" w:cs="Times New Roman"/>
          <w:i w:val="0"/>
          <w:noProof/>
          <w:sz w:val="28"/>
          <w:szCs w:val="28"/>
        </w:rPr>
        <w:fldChar w:fldCharType="separate"/>
      </w:r>
      <w:r>
        <w:rPr>
          <w:rFonts w:ascii="Times New Roman" w:hAnsi="Times New Roman" w:cs="Times New Roman"/>
          <w:i w:val="0"/>
          <w:noProof/>
          <w:sz w:val="28"/>
          <w:szCs w:val="28"/>
        </w:rPr>
        <w:t>11</w:t>
      </w:r>
      <w:r w:rsidRPr="008946BF">
        <w:rPr>
          <w:rFonts w:ascii="Times New Roman" w:hAnsi="Times New Roman" w:cs="Times New Roman"/>
          <w:i w:val="0"/>
          <w:noProof/>
          <w:sz w:val="28"/>
          <w:szCs w:val="28"/>
        </w:rPr>
        <w:fldChar w:fldCharType="end"/>
      </w:r>
    </w:p>
    <w:p w14:paraId="5831BE25" w14:textId="38F54AA3"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hAnsi="Times New Roman" w:cs="Times New Roman"/>
          <w:b w:val="0"/>
          <w:i w:val="0"/>
          <w:noProof/>
          <w:sz w:val="28"/>
          <w:szCs w:val="28"/>
        </w:rPr>
        <w:t>2.1.1. Quy định pháp luật về cung cấp dịch vụ tài chính công</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_Toc216363043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11</w:t>
      </w:r>
      <w:r w:rsidRPr="008946BF">
        <w:rPr>
          <w:rFonts w:ascii="Times New Roman" w:hAnsi="Times New Roman" w:cs="Times New Roman"/>
          <w:b w:val="0"/>
          <w:i w:val="0"/>
          <w:noProof/>
          <w:sz w:val="28"/>
          <w:szCs w:val="28"/>
        </w:rPr>
        <w:fldChar w:fldCharType="end"/>
      </w:r>
    </w:p>
    <w:p w14:paraId="075866CA" w14:textId="02F8B6D1"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hAnsi="Times New Roman" w:cs="Times New Roman"/>
          <w:b w:val="0"/>
          <w:i w:val="0"/>
          <w:noProof/>
          <w:sz w:val="28"/>
          <w:szCs w:val="28"/>
        </w:rPr>
        <w:t>2.1.2.</w:t>
      </w:r>
      <w:r w:rsidRPr="008946BF">
        <w:rPr>
          <w:rFonts w:ascii="Times New Roman" w:hAnsi="Times New Roman" w:cs="Times New Roman"/>
          <w:b w:val="0"/>
          <w:i w:val="0"/>
          <w:noProof/>
          <w:spacing w:val="-12"/>
          <w:sz w:val="28"/>
          <w:szCs w:val="28"/>
        </w:rPr>
        <w:t xml:space="preserve"> Đánh giá quy định của pháp luật hiện hành về cung cấp dịch vụ tài chính công</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_Toc216363044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11</w:t>
      </w:r>
      <w:r w:rsidRPr="008946BF">
        <w:rPr>
          <w:rFonts w:ascii="Times New Roman" w:hAnsi="Times New Roman" w:cs="Times New Roman"/>
          <w:b w:val="0"/>
          <w:i w:val="0"/>
          <w:noProof/>
          <w:sz w:val="28"/>
          <w:szCs w:val="28"/>
        </w:rPr>
        <w:fldChar w:fldCharType="end"/>
      </w:r>
    </w:p>
    <w:p w14:paraId="656C0296" w14:textId="42F55BA4"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eastAsia="Calibri" w:hAnsi="Times New Roman" w:cs="Times New Roman"/>
          <w:i w:val="0"/>
          <w:noProof/>
          <w:sz w:val="28"/>
          <w:szCs w:val="28"/>
        </w:rPr>
        <w:lastRenderedPageBreak/>
        <w:t>2.2. Thực tiễn thực hiện pháp luật về cung cấp dịch vụ tài chính công tại tỉnh Quảng Trị</w:t>
      </w:r>
      <w:r w:rsidRPr="008946BF">
        <w:rPr>
          <w:rFonts w:ascii="Times New Roman" w:hAnsi="Times New Roman" w:cs="Times New Roman"/>
          <w:i w:val="0"/>
          <w:noProof/>
          <w:sz w:val="28"/>
          <w:szCs w:val="28"/>
        </w:rPr>
        <w:tab/>
      </w:r>
      <w:r w:rsidRPr="008946BF">
        <w:rPr>
          <w:rFonts w:ascii="Times New Roman" w:hAnsi="Times New Roman" w:cs="Times New Roman"/>
          <w:i w:val="0"/>
          <w:noProof/>
          <w:sz w:val="28"/>
          <w:szCs w:val="28"/>
        </w:rPr>
        <w:fldChar w:fldCharType="begin"/>
      </w:r>
      <w:r w:rsidRPr="008946BF">
        <w:rPr>
          <w:rFonts w:ascii="Times New Roman" w:hAnsi="Times New Roman" w:cs="Times New Roman"/>
          <w:i w:val="0"/>
          <w:noProof/>
          <w:sz w:val="28"/>
          <w:szCs w:val="28"/>
        </w:rPr>
        <w:instrText xml:space="preserve"> PAGEREF _Toc216363045 \h </w:instrText>
      </w:r>
      <w:r w:rsidRPr="008946BF">
        <w:rPr>
          <w:rFonts w:ascii="Times New Roman" w:hAnsi="Times New Roman" w:cs="Times New Roman"/>
          <w:i w:val="0"/>
          <w:noProof/>
          <w:sz w:val="28"/>
          <w:szCs w:val="28"/>
        </w:rPr>
      </w:r>
      <w:r w:rsidRPr="008946BF">
        <w:rPr>
          <w:rFonts w:ascii="Times New Roman" w:hAnsi="Times New Roman" w:cs="Times New Roman"/>
          <w:i w:val="0"/>
          <w:noProof/>
          <w:sz w:val="28"/>
          <w:szCs w:val="28"/>
        </w:rPr>
        <w:fldChar w:fldCharType="separate"/>
      </w:r>
      <w:r>
        <w:rPr>
          <w:rFonts w:ascii="Times New Roman" w:hAnsi="Times New Roman" w:cs="Times New Roman"/>
          <w:i w:val="0"/>
          <w:noProof/>
          <w:sz w:val="28"/>
          <w:szCs w:val="28"/>
        </w:rPr>
        <w:t>12</w:t>
      </w:r>
      <w:r w:rsidRPr="008946BF">
        <w:rPr>
          <w:rFonts w:ascii="Times New Roman" w:hAnsi="Times New Roman" w:cs="Times New Roman"/>
          <w:i w:val="0"/>
          <w:noProof/>
          <w:sz w:val="28"/>
          <w:szCs w:val="28"/>
        </w:rPr>
        <w:fldChar w:fldCharType="end"/>
      </w:r>
    </w:p>
    <w:p w14:paraId="7BAC1EF6" w14:textId="2174C985"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hAnsi="Times New Roman" w:cs="Times New Roman"/>
          <w:b w:val="0"/>
          <w:i w:val="0"/>
          <w:noProof/>
          <w:sz w:val="28"/>
          <w:szCs w:val="28"/>
        </w:rPr>
        <w:t>2.2.1. Kết quả đạt được thực hiện pháp luật về cung cấp dịch vụ tài chính công tại tỉnh Quảng Trị</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_Toc216363046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12</w:t>
      </w:r>
      <w:r w:rsidRPr="008946BF">
        <w:rPr>
          <w:rFonts w:ascii="Times New Roman" w:hAnsi="Times New Roman" w:cs="Times New Roman"/>
          <w:b w:val="0"/>
          <w:i w:val="0"/>
          <w:noProof/>
          <w:sz w:val="28"/>
          <w:szCs w:val="28"/>
        </w:rPr>
        <w:fldChar w:fldCharType="end"/>
      </w:r>
    </w:p>
    <w:p w14:paraId="152CC7D8" w14:textId="44A60D07"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hAnsi="Times New Roman" w:cs="Times New Roman"/>
          <w:b w:val="0"/>
          <w:i w:val="0"/>
          <w:noProof/>
          <w:sz w:val="28"/>
          <w:szCs w:val="28"/>
        </w:rPr>
        <w:t>2.2.2. Khó khăn, vướng mắc thực hiện pháp luật về cung cấp dịch vụ tài chính công tại tỉnh Quảng Trị</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_Toc216363047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13</w:t>
      </w:r>
      <w:r w:rsidRPr="008946BF">
        <w:rPr>
          <w:rFonts w:ascii="Times New Roman" w:hAnsi="Times New Roman" w:cs="Times New Roman"/>
          <w:b w:val="0"/>
          <w:i w:val="0"/>
          <w:noProof/>
          <w:sz w:val="28"/>
          <w:szCs w:val="28"/>
        </w:rPr>
        <w:fldChar w:fldCharType="end"/>
      </w:r>
    </w:p>
    <w:p w14:paraId="71FB6256" w14:textId="2ECCB537"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hAnsi="Times New Roman" w:cs="Times New Roman"/>
          <w:b w:val="0"/>
          <w:i w:val="0"/>
          <w:noProof/>
          <w:sz w:val="28"/>
          <w:szCs w:val="28"/>
        </w:rPr>
        <w:t>2.2.3. Nguyên nhân của những vướng mắc</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_Toc216363048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13</w:t>
      </w:r>
      <w:r w:rsidRPr="008946BF">
        <w:rPr>
          <w:rFonts w:ascii="Times New Roman" w:hAnsi="Times New Roman" w:cs="Times New Roman"/>
          <w:b w:val="0"/>
          <w:i w:val="0"/>
          <w:noProof/>
          <w:sz w:val="28"/>
          <w:szCs w:val="28"/>
        </w:rPr>
        <w:fldChar w:fldCharType="end"/>
      </w:r>
    </w:p>
    <w:p w14:paraId="53F87846" w14:textId="7EF3DDF3"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eastAsia="Calibri" w:hAnsi="Times New Roman" w:cs="Times New Roman"/>
          <w:b w:val="0"/>
          <w:i w:val="0"/>
          <w:noProof/>
          <w:sz w:val="28"/>
          <w:szCs w:val="28"/>
        </w:rPr>
        <w:t>Tiểu kết Chương 2</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_Toc216363049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14</w:t>
      </w:r>
      <w:r w:rsidRPr="008946BF">
        <w:rPr>
          <w:rFonts w:ascii="Times New Roman" w:hAnsi="Times New Roman" w:cs="Times New Roman"/>
          <w:b w:val="0"/>
          <w:i w:val="0"/>
          <w:noProof/>
          <w:sz w:val="28"/>
          <w:szCs w:val="28"/>
        </w:rPr>
        <w:fldChar w:fldCharType="end"/>
      </w:r>
    </w:p>
    <w:p w14:paraId="51A56AAB" w14:textId="6A7C1DEE"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Cs w:val="0"/>
          <w:i w:val="0"/>
          <w:iCs w:val="0"/>
          <w:noProof/>
          <w:sz w:val="28"/>
          <w:szCs w:val="28"/>
        </w:rPr>
      </w:pPr>
      <w:r w:rsidRPr="008946BF">
        <w:rPr>
          <w:rFonts w:ascii="Times New Roman" w:eastAsia="Calibri" w:hAnsi="Times New Roman" w:cs="Times New Roman"/>
          <w:i w:val="0"/>
          <w:noProof/>
          <w:sz w:val="28"/>
          <w:szCs w:val="28"/>
        </w:rPr>
        <w:t>CHƯƠNG 3</w:t>
      </w:r>
      <w:r w:rsidRPr="008946BF">
        <w:rPr>
          <w:rFonts w:ascii="Times New Roman" w:hAnsi="Times New Roman" w:cs="Times New Roman"/>
          <w:i w:val="0"/>
          <w:noProof/>
          <w:sz w:val="28"/>
          <w:szCs w:val="28"/>
          <w:lang w:val="vi-VN"/>
        </w:rPr>
        <w:t>.</w:t>
      </w:r>
      <w:r>
        <w:rPr>
          <w:rFonts w:ascii="Times New Roman" w:hAnsi="Times New Roman" w:cs="Times New Roman"/>
          <w:b w:val="0"/>
          <w:i w:val="0"/>
          <w:noProof/>
          <w:sz w:val="28"/>
          <w:szCs w:val="28"/>
          <w:lang w:val="vi-VN"/>
        </w:rPr>
        <w:t xml:space="preserve"> </w:t>
      </w:r>
      <w:r w:rsidRPr="008946BF">
        <w:rPr>
          <w:rFonts w:ascii="Times New Roman" w:hAnsi="Times New Roman" w:cs="Times New Roman"/>
          <w:i w:val="0"/>
          <w:noProof/>
          <w:spacing w:val="-6"/>
          <w:sz w:val="28"/>
          <w:szCs w:val="28"/>
        </w:rPr>
        <w:t>GIẢI PHÁP HOÀN THIỆN PHÁP LUẬT VÀ NÂNG CAO HIỆU QUẢ THỰC HIỆN PHÁP LUẬT VỀ CUNG CẤP DỊCH VỤ TÀI CHÍNH CÔNG</w:t>
      </w:r>
      <w:r w:rsidRPr="008946BF">
        <w:rPr>
          <w:rFonts w:ascii="Times New Roman" w:hAnsi="Times New Roman" w:cs="Times New Roman"/>
          <w:i w:val="0"/>
          <w:noProof/>
          <w:sz w:val="28"/>
          <w:szCs w:val="28"/>
        </w:rPr>
        <w:tab/>
      </w:r>
      <w:r w:rsidRPr="008946BF">
        <w:rPr>
          <w:rFonts w:ascii="Times New Roman" w:hAnsi="Times New Roman" w:cs="Times New Roman"/>
          <w:i w:val="0"/>
          <w:noProof/>
          <w:sz w:val="28"/>
          <w:szCs w:val="28"/>
        </w:rPr>
        <w:fldChar w:fldCharType="begin"/>
      </w:r>
      <w:r w:rsidRPr="008946BF">
        <w:rPr>
          <w:rFonts w:ascii="Times New Roman" w:hAnsi="Times New Roman" w:cs="Times New Roman"/>
          <w:i w:val="0"/>
          <w:noProof/>
          <w:sz w:val="28"/>
          <w:szCs w:val="28"/>
        </w:rPr>
        <w:instrText xml:space="preserve"> PAGEREF _Toc216363051 \h </w:instrText>
      </w:r>
      <w:r w:rsidRPr="008946BF">
        <w:rPr>
          <w:rFonts w:ascii="Times New Roman" w:hAnsi="Times New Roman" w:cs="Times New Roman"/>
          <w:i w:val="0"/>
          <w:noProof/>
          <w:sz w:val="28"/>
          <w:szCs w:val="28"/>
        </w:rPr>
      </w:r>
      <w:r w:rsidRPr="008946BF">
        <w:rPr>
          <w:rFonts w:ascii="Times New Roman" w:hAnsi="Times New Roman" w:cs="Times New Roman"/>
          <w:i w:val="0"/>
          <w:noProof/>
          <w:sz w:val="28"/>
          <w:szCs w:val="28"/>
        </w:rPr>
        <w:fldChar w:fldCharType="separate"/>
      </w:r>
      <w:r>
        <w:rPr>
          <w:rFonts w:ascii="Times New Roman" w:hAnsi="Times New Roman" w:cs="Times New Roman"/>
          <w:i w:val="0"/>
          <w:noProof/>
          <w:sz w:val="28"/>
          <w:szCs w:val="28"/>
        </w:rPr>
        <w:t>15</w:t>
      </w:r>
      <w:r w:rsidRPr="008946BF">
        <w:rPr>
          <w:rFonts w:ascii="Times New Roman" w:hAnsi="Times New Roman" w:cs="Times New Roman"/>
          <w:i w:val="0"/>
          <w:noProof/>
          <w:sz w:val="28"/>
          <w:szCs w:val="28"/>
        </w:rPr>
        <w:fldChar w:fldCharType="end"/>
      </w:r>
    </w:p>
    <w:p w14:paraId="51F9F4C4" w14:textId="14229B7C"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Cs w:val="0"/>
          <w:i w:val="0"/>
          <w:iCs w:val="0"/>
          <w:noProof/>
          <w:sz w:val="28"/>
          <w:szCs w:val="28"/>
        </w:rPr>
      </w:pPr>
      <w:r w:rsidRPr="008946BF">
        <w:rPr>
          <w:rFonts w:ascii="Times New Roman" w:eastAsia="Calibri" w:hAnsi="Times New Roman" w:cs="Times New Roman"/>
          <w:i w:val="0"/>
          <w:noProof/>
          <w:sz w:val="28"/>
          <w:szCs w:val="28"/>
        </w:rPr>
        <w:t>3.1. Giải pháp hoàn thiện pháp luật về cung cấp dịch vụ tài chính công</w:t>
      </w:r>
      <w:r w:rsidRPr="008946BF">
        <w:rPr>
          <w:rFonts w:ascii="Times New Roman" w:hAnsi="Times New Roman" w:cs="Times New Roman"/>
          <w:i w:val="0"/>
          <w:noProof/>
          <w:sz w:val="28"/>
          <w:szCs w:val="28"/>
        </w:rPr>
        <w:tab/>
      </w:r>
      <w:r w:rsidRPr="008946BF">
        <w:rPr>
          <w:rFonts w:ascii="Times New Roman" w:hAnsi="Times New Roman" w:cs="Times New Roman"/>
          <w:i w:val="0"/>
          <w:noProof/>
          <w:sz w:val="28"/>
          <w:szCs w:val="28"/>
        </w:rPr>
        <w:fldChar w:fldCharType="begin"/>
      </w:r>
      <w:r w:rsidRPr="008946BF">
        <w:rPr>
          <w:rFonts w:ascii="Times New Roman" w:hAnsi="Times New Roman" w:cs="Times New Roman"/>
          <w:i w:val="0"/>
          <w:noProof/>
          <w:sz w:val="28"/>
          <w:szCs w:val="28"/>
        </w:rPr>
        <w:instrText xml:space="preserve"> PAGEREF _Toc216363052 \h </w:instrText>
      </w:r>
      <w:r w:rsidRPr="008946BF">
        <w:rPr>
          <w:rFonts w:ascii="Times New Roman" w:hAnsi="Times New Roman" w:cs="Times New Roman"/>
          <w:i w:val="0"/>
          <w:noProof/>
          <w:sz w:val="28"/>
          <w:szCs w:val="28"/>
        </w:rPr>
      </w:r>
      <w:r w:rsidRPr="008946BF">
        <w:rPr>
          <w:rFonts w:ascii="Times New Roman" w:hAnsi="Times New Roman" w:cs="Times New Roman"/>
          <w:i w:val="0"/>
          <w:noProof/>
          <w:sz w:val="28"/>
          <w:szCs w:val="28"/>
        </w:rPr>
        <w:fldChar w:fldCharType="separate"/>
      </w:r>
      <w:r>
        <w:rPr>
          <w:rFonts w:ascii="Times New Roman" w:hAnsi="Times New Roman" w:cs="Times New Roman"/>
          <w:i w:val="0"/>
          <w:noProof/>
          <w:sz w:val="28"/>
          <w:szCs w:val="28"/>
        </w:rPr>
        <w:t>15</w:t>
      </w:r>
      <w:r w:rsidRPr="008946BF">
        <w:rPr>
          <w:rFonts w:ascii="Times New Roman" w:hAnsi="Times New Roman" w:cs="Times New Roman"/>
          <w:i w:val="0"/>
          <w:noProof/>
          <w:sz w:val="28"/>
          <w:szCs w:val="28"/>
        </w:rPr>
        <w:fldChar w:fldCharType="end"/>
      </w:r>
    </w:p>
    <w:p w14:paraId="7D2FEA73" w14:textId="1DB41FBB"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eastAsia="Calibri" w:hAnsi="Times New Roman" w:cs="Times New Roman"/>
          <w:i w:val="0"/>
          <w:noProof/>
          <w:sz w:val="28"/>
          <w:szCs w:val="28"/>
        </w:rPr>
        <w:t>3.2. Giải pháp nâng cao hiệu quả thực hiện pháp luật về cung cấp dịch vụ tài chính công</w:t>
      </w:r>
      <w:r w:rsidRPr="008946BF">
        <w:rPr>
          <w:rFonts w:ascii="Times New Roman" w:hAnsi="Times New Roman" w:cs="Times New Roman"/>
          <w:i w:val="0"/>
          <w:noProof/>
          <w:sz w:val="28"/>
          <w:szCs w:val="28"/>
        </w:rPr>
        <w:tab/>
      </w:r>
      <w:r w:rsidRPr="008946BF">
        <w:rPr>
          <w:rFonts w:ascii="Times New Roman" w:hAnsi="Times New Roman" w:cs="Times New Roman"/>
          <w:i w:val="0"/>
          <w:noProof/>
          <w:sz w:val="28"/>
          <w:szCs w:val="28"/>
        </w:rPr>
        <w:fldChar w:fldCharType="begin"/>
      </w:r>
      <w:r w:rsidRPr="008946BF">
        <w:rPr>
          <w:rFonts w:ascii="Times New Roman" w:hAnsi="Times New Roman" w:cs="Times New Roman"/>
          <w:i w:val="0"/>
          <w:noProof/>
          <w:sz w:val="28"/>
          <w:szCs w:val="28"/>
        </w:rPr>
        <w:instrText xml:space="preserve"> PAGEREF _Toc216363053 \h </w:instrText>
      </w:r>
      <w:r w:rsidRPr="008946BF">
        <w:rPr>
          <w:rFonts w:ascii="Times New Roman" w:hAnsi="Times New Roman" w:cs="Times New Roman"/>
          <w:i w:val="0"/>
          <w:noProof/>
          <w:sz w:val="28"/>
          <w:szCs w:val="28"/>
        </w:rPr>
      </w:r>
      <w:r w:rsidRPr="008946BF">
        <w:rPr>
          <w:rFonts w:ascii="Times New Roman" w:hAnsi="Times New Roman" w:cs="Times New Roman"/>
          <w:i w:val="0"/>
          <w:noProof/>
          <w:sz w:val="28"/>
          <w:szCs w:val="28"/>
        </w:rPr>
        <w:fldChar w:fldCharType="separate"/>
      </w:r>
      <w:r>
        <w:rPr>
          <w:rFonts w:ascii="Times New Roman" w:hAnsi="Times New Roman" w:cs="Times New Roman"/>
          <w:i w:val="0"/>
          <w:noProof/>
          <w:sz w:val="28"/>
          <w:szCs w:val="28"/>
        </w:rPr>
        <w:t>15</w:t>
      </w:r>
      <w:r w:rsidRPr="008946BF">
        <w:rPr>
          <w:rFonts w:ascii="Times New Roman" w:hAnsi="Times New Roman" w:cs="Times New Roman"/>
          <w:i w:val="0"/>
          <w:noProof/>
          <w:sz w:val="28"/>
          <w:szCs w:val="28"/>
        </w:rPr>
        <w:fldChar w:fldCharType="end"/>
      </w:r>
    </w:p>
    <w:p w14:paraId="32424985" w14:textId="730355EF"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hAnsi="Times New Roman" w:cs="Times New Roman"/>
          <w:b w:val="0"/>
          <w:i w:val="0"/>
          <w:noProof/>
          <w:sz w:val="28"/>
          <w:szCs w:val="28"/>
        </w:rPr>
        <w:t>3.2.1. Giải pháp chung</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_Toc216363054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15</w:t>
      </w:r>
      <w:r w:rsidRPr="008946BF">
        <w:rPr>
          <w:rFonts w:ascii="Times New Roman" w:hAnsi="Times New Roman" w:cs="Times New Roman"/>
          <w:b w:val="0"/>
          <w:i w:val="0"/>
          <w:noProof/>
          <w:sz w:val="28"/>
          <w:szCs w:val="28"/>
        </w:rPr>
        <w:fldChar w:fldCharType="end"/>
      </w:r>
    </w:p>
    <w:p w14:paraId="340B4404" w14:textId="67D597CF"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hAnsi="Times New Roman" w:cs="Times New Roman"/>
          <w:b w:val="0"/>
          <w:i w:val="0"/>
          <w:noProof/>
          <w:sz w:val="28"/>
          <w:szCs w:val="28"/>
        </w:rPr>
        <w:t>3.2.2. Giải pháp cụ thể cho tỉnh Quảng Trị</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_Toc216363055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15</w:t>
      </w:r>
      <w:r w:rsidRPr="008946BF">
        <w:rPr>
          <w:rFonts w:ascii="Times New Roman" w:hAnsi="Times New Roman" w:cs="Times New Roman"/>
          <w:b w:val="0"/>
          <w:i w:val="0"/>
          <w:noProof/>
          <w:sz w:val="28"/>
          <w:szCs w:val="28"/>
        </w:rPr>
        <w:fldChar w:fldCharType="end"/>
      </w:r>
    </w:p>
    <w:p w14:paraId="2F3D18FB" w14:textId="5D9FFF4B"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8946BF">
        <w:rPr>
          <w:rFonts w:ascii="Times New Roman" w:eastAsia="Calibri" w:hAnsi="Times New Roman" w:cs="Times New Roman"/>
          <w:b w:val="0"/>
          <w:i w:val="0"/>
          <w:noProof/>
          <w:sz w:val="28"/>
          <w:szCs w:val="28"/>
        </w:rPr>
        <w:t>Tiểu kết Chương 3</w:t>
      </w:r>
      <w:r w:rsidRPr="008946BF">
        <w:rPr>
          <w:rFonts w:ascii="Times New Roman" w:hAnsi="Times New Roman" w:cs="Times New Roman"/>
          <w:b w:val="0"/>
          <w:i w:val="0"/>
          <w:noProof/>
          <w:sz w:val="28"/>
          <w:szCs w:val="28"/>
        </w:rPr>
        <w:tab/>
      </w:r>
      <w:r w:rsidRPr="008946BF">
        <w:rPr>
          <w:rFonts w:ascii="Times New Roman" w:hAnsi="Times New Roman" w:cs="Times New Roman"/>
          <w:b w:val="0"/>
          <w:i w:val="0"/>
          <w:noProof/>
          <w:sz w:val="28"/>
          <w:szCs w:val="28"/>
        </w:rPr>
        <w:fldChar w:fldCharType="begin"/>
      </w:r>
      <w:r w:rsidRPr="008946BF">
        <w:rPr>
          <w:rFonts w:ascii="Times New Roman" w:hAnsi="Times New Roman" w:cs="Times New Roman"/>
          <w:b w:val="0"/>
          <w:i w:val="0"/>
          <w:noProof/>
          <w:sz w:val="28"/>
          <w:szCs w:val="28"/>
        </w:rPr>
        <w:instrText xml:space="preserve"> PAGEREF _Toc216363056 \h </w:instrText>
      </w:r>
      <w:r w:rsidRPr="008946BF">
        <w:rPr>
          <w:rFonts w:ascii="Times New Roman" w:hAnsi="Times New Roman" w:cs="Times New Roman"/>
          <w:b w:val="0"/>
          <w:i w:val="0"/>
          <w:noProof/>
          <w:sz w:val="28"/>
          <w:szCs w:val="28"/>
        </w:rPr>
      </w:r>
      <w:r w:rsidRPr="008946BF">
        <w:rPr>
          <w:rFonts w:ascii="Times New Roman" w:hAnsi="Times New Roman" w:cs="Times New Roman"/>
          <w:b w:val="0"/>
          <w:i w:val="0"/>
          <w:noProof/>
          <w:sz w:val="28"/>
          <w:szCs w:val="28"/>
        </w:rPr>
        <w:fldChar w:fldCharType="separate"/>
      </w:r>
      <w:r>
        <w:rPr>
          <w:rFonts w:ascii="Times New Roman" w:hAnsi="Times New Roman" w:cs="Times New Roman"/>
          <w:b w:val="0"/>
          <w:i w:val="0"/>
          <w:noProof/>
          <w:sz w:val="28"/>
          <w:szCs w:val="28"/>
        </w:rPr>
        <w:t>17</w:t>
      </w:r>
      <w:r w:rsidRPr="008946BF">
        <w:rPr>
          <w:rFonts w:ascii="Times New Roman" w:hAnsi="Times New Roman" w:cs="Times New Roman"/>
          <w:b w:val="0"/>
          <w:i w:val="0"/>
          <w:noProof/>
          <w:sz w:val="28"/>
          <w:szCs w:val="28"/>
        </w:rPr>
        <w:fldChar w:fldCharType="end"/>
      </w:r>
    </w:p>
    <w:p w14:paraId="55F4329E" w14:textId="6CE56414"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Cs w:val="0"/>
          <w:i w:val="0"/>
          <w:iCs w:val="0"/>
          <w:noProof/>
          <w:sz w:val="28"/>
          <w:szCs w:val="28"/>
        </w:rPr>
      </w:pPr>
      <w:r w:rsidRPr="008946BF">
        <w:rPr>
          <w:rFonts w:ascii="Times New Roman" w:eastAsia="Calibri" w:hAnsi="Times New Roman" w:cs="Times New Roman"/>
          <w:i w:val="0"/>
          <w:noProof/>
          <w:sz w:val="28"/>
          <w:szCs w:val="28"/>
        </w:rPr>
        <w:t>KẾT LUẬN</w:t>
      </w:r>
      <w:r w:rsidRPr="008946BF">
        <w:rPr>
          <w:rFonts w:ascii="Times New Roman" w:hAnsi="Times New Roman" w:cs="Times New Roman"/>
          <w:i w:val="0"/>
          <w:noProof/>
          <w:sz w:val="28"/>
          <w:szCs w:val="28"/>
        </w:rPr>
        <w:tab/>
      </w:r>
      <w:r w:rsidRPr="008946BF">
        <w:rPr>
          <w:rFonts w:ascii="Times New Roman" w:hAnsi="Times New Roman" w:cs="Times New Roman"/>
          <w:i w:val="0"/>
          <w:noProof/>
          <w:sz w:val="28"/>
          <w:szCs w:val="28"/>
        </w:rPr>
        <w:fldChar w:fldCharType="begin"/>
      </w:r>
      <w:r w:rsidRPr="008946BF">
        <w:rPr>
          <w:rFonts w:ascii="Times New Roman" w:hAnsi="Times New Roman" w:cs="Times New Roman"/>
          <w:i w:val="0"/>
          <w:noProof/>
          <w:sz w:val="28"/>
          <w:szCs w:val="28"/>
        </w:rPr>
        <w:instrText xml:space="preserve"> PAGEREF _Toc216363057 \h </w:instrText>
      </w:r>
      <w:r w:rsidRPr="008946BF">
        <w:rPr>
          <w:rFonts w:ascii="Times New Roman" w:hAnsi="Times New Roman" w:cs="Times New Roman"/>
          <w:i w:val="0"/>
          <w:noProof/>
          <w:sz w:val="28"/>
          <w:szCs w:val="28"/>
        </w:rPr>
      </w:r>
      <w:r w:rsidRPr="008946BF">
        <w:rPr>
          <w:rFonts w:ascii="Times New Roman" w:hAnsi="Times New Roman" w:cs="Times New Roman"/>
          <w:i w:val="0"/>
          <w:noProof/>
          <w:sz w:val="28"/>
          <w:szCs w:val="28"/>
        </w:rPr>
        <w:fldChar w:fldCharType="separate"/>
      </w:r>
      <w:r>
        <w:rPr>
          <w:rFonts w:ascii="Times New Roman" w:hAnsi="Times New Roman" w:cs="Times New Roman"/>
          <w:i w:val="0"/>
          <w:noProof/>
          <w:sz w:val="28"/>
          <w:szCs w:val="28"/>
        </w:rPr>
        <w:t>18</w:t>
      </w:r>
      <w:r w:rsidRPr="008946BF">
        <w:rPr>
          <w:rFonts w:ascii="Times New Roman" w:hAnsi="Times New Roman" w:cs="Times New Roman"/>
          <w:i w:val="0"/>
          <w:noProof/>
          <w:sz w:val="28"/>
          <w:szCs w:val="28"/>
        </w:rPr>
        <w:fldChar w:fldCharType="end"/>
      </w:r>
    </w:p>
    <w:p w14:paraId="1446C4A6" w14:textId="140F33A3" w:rsidR="008946BF" w:rsidRPr="008946BF" w:rsidRDefault="008946BF" w:rsidP="008946BF">
      <w:pPr>
        <w:pStyle w:val="TOC1"/>
        <w:tabs>
          <w:tab w:val="right" w:leader="dot" w:pos="9062"/>
        </w:tabs>
        <w:spacing w:before="0" w:line="360" w:lineRule="auto"/>
        <w:jc w:val="both"/>
        <w:rPr>
          <w:rFonts w:ascii="Times New Roman" w:eastAsiaTheme="minorEastAsia" w:hAnsi="Times New Roman" w:cs="Times New Roman"/>
          <w:bCs w:val="0"/>
          <w:i w:val="0"/>
          <w:iCs w:val="0"/>
          <w:noProof/>
          <w:sz w:val="28"/>
          <w:szCs w:val="28"/>
        </w:rPr>
      </w:pPr>
      <w:r w:rsidRPr="008946BF">
        <w:rPr>
          <w:rFonts w:ascii="Times New Roman" w:hAnsi="Times New Roman" w:cs="Times New Roman"/>
          <w:i w:val="0"/>
          <w:noProof/>
          <w:sz w:val="28"/>
          <w:szCs w:val="28"/>
        </w:rPr>
        <w:t>DANH MỤC TÀI LIỆU THAM KHẢO</w:t>
      </w:r>
    </w:p>
    <w:p w14:paraId="124EDB84" w14:textId="783AF4E8" w:rsidR="00B7715F" w:rsidRPr="00C31F3A" w:rsidRDefault="00833F15" w:rsidP="008946BF">
      <w:pPr>
        <w:spacing w:line="312" w:lineRule="auto"/>
        <w:jc w:val="both"/>
      </w:pPr>
      <w:r w:rsidRPr="008946BF">
        <w:rPr>
          <w:bCs/>
          <w:iCs/>
        </w:rPr>
        <w:fldChar w:fldCharType="end"/>
      </w:r>
    </w:p>
    <w:p w14:paraId="2713E08A" w14:textId="77777777" w:rsidR="00587DD5" w:rsidRPr="006D26E8" w:rsidRDefault="00587DD5" w:rsidP="006D26E8">
      <w:pPr>
        <w:spacing w:line="360" w:lineRule="auto"/>
        <w:jc w:val="both"/>
      </w:pPr>
    </w:p>
    <w:p w14:paraId="1691A283" w14:textId="77777777" w:rsidR="00587DD5" w:rsidRPr="006D26E8" w:rsidRDefault="00587DD5" w:rsidP="006D26E8">
      <w:pPr>
        <w:spacing w:line="360" w:lineRule="auto"/>
        <w:jc w:val="both"/>
        <w:sectPr w:rsidR="00587DD5" w:rsidRPr="006D26E8" w:rsidSect="00833F15">
          <w:footerReference w:type="default" r:id="rId9"/>
          <w:pgSz w:w="11907" w:h="16840"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pgNumType w:start="1"/>
          <w:cols w:space="720"/>
          <w:docGrid w:linePitch="360"/>
        </w:sectPr>
      </w:pPr>
    </w:p>
    <w:p w14:paraId="5CBB8FC5" w14:textId="154C6909" w:rsidR="00641A62" w:rsidRPr="006D26E8" w:rsidRDefault="00641A62" w:rsidP="006D26E8">
      <w:pPr>
        <w:pStyle w:val="1"/>
        <w:spacing w:line="360" w:lineRule="auto"/>
        <w:rPr>
          <w:sz w:val="28"/>
          <w:szCs w:val="28"/>
        </w:rPr>
      </w:pPr>
      <w:bookmarkStart w:id="4" w:name="_Toc216363019"/>
      <w:r w:rsidRPr="006D26E8">
        <w:rPr>
          <w:sz w:val="28"/>
          <w:szCs w:val="28"/>
        </w:rPr>
        <w:lastRenderedPageBreak/>
        <w:t>MỞ ĐẦU</w:t>
      </w:r>
      <w:bookmarkEnd w:id="0"/>
      <w:bookmarkEnd w:id="4"/>
    </w:p>
    <w:p w14:paraId="2771652C" w14:textId="77777777" w:rsidR="00B7715F" w:rsidRPr="006D26E8" w:rsidRDefault="00B7715F" w:rsidP="006D26E8">
      <w:pPr>
        <w:pStyle w:val="2"/>
        <w:spacing w:line="360" w:lineRule="auto"/>
        <w:rPr>
          <w:sz w:val="28"/>
          <w:szCs w:val="28"/>
        </w:rPr>
      </w:pPr>
      <w:bookmarkStart w:id="5" w:name="_Toc32424192"/>
      <w:bookmarkStart w:id="6" w:name="_Toc33420842"/>
      <w:bookmarkEnd w:id="1"/>
    </w:p>
    <w:p w14:paraId="22875A20" w14:textId="33C98AB5" w:rsidR="002C2789" w:rsidRPr="006D26E8" w:rsidRDefault="00B7715F" w:rsidP="006D26E8">
      <w:pPr>
        <w:pStyle w:val="2"/>
        <w:spacing w:line="360" w:lineRule="auto"/>
        <w:rPr>
          <w:sz w:val="28"/>
          <w:szCs w:val="28"/>
        </w:rPr>
      </w:pPr>
      <w:bookmarkStart w:id="7" w:name="_Toc216363020"/>
      <w:r w:rsidRPr="006D26E8">
        <w:rPr>
          <w:sz w:val="28"/>
          <w:szCs w:val="28"/>
        </w:rPr>
        <w:t xml:space="preserve">1. </w:t>
      </w:r>
      <w:bookmarkEnd w:id="5"/>
      <w:bookmarkEnd w:id="6"/>
      <w:r w:rsidR="004B105F" w:rsidRPr="006D26E8">
        <w:rPr>
          <w:sz w:val="28"/>
          <w:szCs w:val="28"/>
        </w:rPr>
        <w:t>Tính cấp thiết về việc nghiên cứu đề án</w:t>
      </w:r>
      <w:bookmarkEnd w:id="7"/>
    </w:p>
    <w:p w14:paraId="0F6093D8" w14:textId="79D34A10" w:rsidR="00AF0A5C" w:rsidRPr="006D26E8" w:rsidRDefault="00AF0A5C" w:rsidP="006D26E8">
      <w:pPr>
        <w:tabs>
          <w:tab w:val="left" w:pos="851"/>
          <w:tab w:val="left" w:pos="993"/>
        </w:tabs>
        <w:spacing w:line="360" w:lineRule="auto"/>
        <w:ind w:firstLine="567"/>
        <w:contextualSpacing/>
        <w:jc w:val="both"/>
        <w:rPr>
          <w:shd w:val="clear" w:color="auto" w:fill="FFFFFF"/>
        </w:rPr>
      </w:pPr>
      <w:r w:rsidRPr="006D26E8">
        <w:rPr>
          <w:shd w:val="clear" w:color="auto" w:fill="FFFFFF"/>
        </w:rPr>
        <w:t xml:space="preserve">Dịch vụ tài chính công là một bộ phận không thể thiếu của nền hành chính công hiện đại, đóng vai trò then chốt trong việc thực hiện các chức năng của nhà nước và thúc đẩy sự phát triển bền vững. Dịch vụ tài chính công là công cụ để Nhà nước phân phối lại thu nhập, thực hiện các chính sách an sinh xã hội như chi trả lương hưu, trợ cấp xã hội, bảo hiểm y tế, hỗ trợ người nghèo... Qua đó, nhà nước đảm bảo mọi người dân, đặc biệt là các đối tượng yếu thế, đều được tiếp cận các dịch vụ cơ bản, góp phần giảm bất bình đẳng và ổn định xã hội. </w:t>
      </w:r>
    </w:p>
    <w:p w14:paraId="627C102B" w14:textId="32CD7725" w:rsidR="008C06BC" w:rsidRPr="006D26E8" w:rsidRDefault="008C06BC" w:rsidP="006D26E8">
      <w:pPr>
        <w:tabs>
          <w:tab w:val="left" w:pos="851"/>
          <w:tab w:val="left" w:pos="993"/>
        </w:tabs>
        <w:spacing w:line="360" w:lineRule="auto"/>
        <w:ind w:firstLine="567"/>
        <w:contextualSpacing/>
        <w:jc w:val="both"/>
        <w:rPr>
          <w:shd w:val="clear" w:color="auto" w:fill="FFFFFF"/>
        </w:rPr>
      </w:pPr>
      <w:r w:rsidRPr="006D26E8">
        <w:rPr>
          <w:shd w:val="clear" w:color="auto" w:fill="FFFFFF"/>
        </w:rPr>
        <w:t>Thời gian qua, Đảng và Nhà nước ta luôn coi trọng vấn đề cung cấp tài chính công coi đây là một trong những nhiệm vụ quan trọng của phát triển kinh tế - xã hội. Nhà nước đã ban hành nhiều văn bản quy phạm pháp luật để điều chỉnh vấn đề tài chính công như: Luật Ngân sách Nhà nước năm 2015 (sửa đổi, bổ sung năm 2019); Luật Quản lý nợ công năm 2017; Luật Kế toán năm 2015</w:t>
      </w:r>
    </w:p>
    <w:p w14:paraId="08EEC2E8" w14:textId="5F25B8D9" w:rsidR="008C06BC" w:rsidRPr="006D26E8" w:rsidRDefault="008C06BC" w:rsidP="006D26E8">
      <w:pPr>
        <w:tabs>
          <w:tab w:val="left" w:pos="851"/>
          <w:tab w:val="left" w:pos="993"/>
        </w:tabs>
        <w:spacing w:line="360" w:lineRule="auto"/>
        <w:ind w:firstLine="567"/>
        <w:contextualSpacing/>
        <w:jc w:val="both"/>
        <w:rPr>
          <w:shd w:val="clear" w:color="auto" w:fill="FFFFFF"/>
        </w:rPr>
      </w:pPr>
      <w:r w:rsidRPr="006D26E8">
        <w:rPr>
          <w:shd w:val="clear" w:color="auto" w:fill="FFFFFF"/>
        </w:rPr>
        <w:t>Giữa các văn bản này vẫn có những nội dung chưa thống nhất với nhau, như vẫn còn thiếu đồng bộ như quy định về mức chi tiếp khách chưa phù hợp; thủ tục trong lĩnh vực tài chính công vẫn còn rườm rà, qua nhiều khâu phê duyệt; quy định về các hình thức đầu tư chưa phù hợp…Do vậy đã gây khó khăn tổ chức thực hiện pháp luật trên thực tế.</w:t>
      </w:r>
    </w:p>
    <w:p w14:paraId="0D4A5ECF" w14:textId="1685D4C4" w:rsidR="008C06BC" w:rsidRPr="006D26E8" w:rsidRDefault="008C06BC" w:rsidP="006D26E8">
      <w:pPr>
        <w:tabs>
          <w:tab w:val="left" w:pos="851"/>
          <w:tab w:val="left" w:pos="993"/>
        </w:tabs>
        <w:spacing w:line="360" w:lineRule="auto"/>
        <w:ind w:firstLine="567"/>
        <w:contextualSpacing/>
        <w:jc w:val="both"/>
        <w:rPr>
          <w:shd w:val="clear" w:color="auto" w:fill="FFFFFF"/>
        </w:rPr>
      </w:pPr>
      <w:r w:rsidRPr="006D26E8">
        <w:rPr>
          <w:shd w:val="clear" w:color="auto" w:fill="FFFFFF"/>
        </w:rPr>
        <w:t>Tại tỉnh Quảng Trị là tỉnh vừa được sáp nhập từ 2 tỉnh (tỉnh Quảng Trị và tỉnh Quảng Bình), là tỉnh còn gặp nhiều khó khăn về kinh tế - xã hội, việc tổ chức cung cấp dịch vụ tài chính công bên cạnh những kết quả đạt được thì vẫn còn bộc lộ những bất cập như: Phân cấp nguồn lực chưa rõ ràng, tính minh bạch trong phân bổ ngân sách còn hạn chế, mức độ hài lòng của người dân đối với một số dịch vụ công còn thấp. Bên cạnh đó, công tác thực thi pháp luật về tài chính công chưa thật sự đồng bộ giữa các cấp, cơ quan nhà nước và còn phụ thuộc vào năng lực tổ chức thực hiện của cán bộ, công chức địa phương.</w:t>
      </w:r>
    </w:p>
    <w:p w14:paraId="6F256FE6" w14:textId="15531EB1" w:rsidR="008C06BC" w:rsidRPr="006D26E8" w:rsidRDefault="008C06BC" w:rsidP="006D26E8">
      <w:pPr>
        <w:tabs>
          <w:tab w:val="left" w:pos="851"/>
          <w:tab w:val="left" w:pos="993"/>
        </w:tabs>
        <w:spacing w:line="360" w:lineRule="auto"/>
        <w:ind w:firstLine="567"/>
        <w:contextualSpacing/>
        <w:jc w:val="both"/>
        <w:rPr>
          <w:shd w:val="clear" w:color="auto" w:fill="FFFFFF"/>
        </w:rPr>
      </w:pPr>
      <w:r w:rsidRPr="006D26E8">
        <w:rPr>
          <w:shd w:val="clear" w:color="auto" w:fill="FFFFFF"/>
        </w:rPr>
        <w:lastRenderedPageBreak/>
        <w:t>Do đó, học viên đã chọn đề tài: “Pháp luật về cung cấp dịch vụ tài chính công, qua thực tiễn tại tỉnh Quảng Trị” làm đề án thạc sĩ Luật Kinh tế tại Trường Đại học Luật, Đại học Huế.</w:t>
      </w:r>
    </w:p>
    <w:p w14:paraId="4C81B656" w14:textId="03B4862A" w:rsidR="008C06BC" w:rsidRPr="006D26E8" w:rsidRDefault="00B7715F" w:rsidP="006D26E8">
      <w:pPr>
        <w:pStyle w:val="2"/>
        <w:spacing w:line="360" w:lineRule="auto"/>
        <w:rPr>
          <w:sz w:val="28"/>
          <w:szCs w:val="28"/>
        </w:rPr>
      </w:pPr>
      <w:bookmarkStart w:id="8" w:name="_Toc46616435"/>
      <w:bookmarkStart w:id="9" w:name="_Toc216363021"/>
      <w:r w:rsidRPr="006D26E8">
        <w:rPr>
          <w:sz w:val="28"/>
          <w:szCs w:val="28"/>
        </w:rPr>
        <w:t xml:space="preserve">2. </w:t>
      </w:r>
      <w:r w:rsidR="00182E1D" w:rsidRPr="006D26E8">
        <w:rPr>
          <w:sz w:val="28"/>
          <w:szCs w:val="28"/>
        </w:rPr>
        <w:t>Tình hình nghiên cứu liên quan đến</w:t>
      </w:r>
      <w:bookmarkEnd w:id="8"/>
      <w:r w:rsidR="00145588" w:rsidRPr="006D26E8">
        <w:rPr>
          <w:sz w:val="28"/>
          <w:szCs w:val="28"/>
        </w:rPr>
        <w:t xml:space="preserve"> đề án</w:t>
      </w:r>
      <w:bookmarkEnd w:id="9"/>
    </w:p>
    <w:p w14:paraId="6ECFDE8D" w14:textId="42300BD0" w:rsidR="00750B1E" w:rsidRPr="006D26E8" w:rsidRDefault="002904FE" w:rsidP="006D26E8">
      <w:pPr>
        <w:tabs>
          <w:tab w:val="left" w:pos="851"/>
        </w:tabs>
        <w:spacing w:line="360" w:lineRule="auto"/>
        <w:ind w:firstLine="567"/>
        <w:jc w:val="both"/>
        <w:rPr>
          <w:spacing w:val="-6"/>
        </w:rPr>
      </w:pPr>
      <w:r w:rsidRPr="006D26E8">
        <w:rPr>
          <w:spacing w:val="-6"/>
        </w:rPr>
        <w:t>Tình hình nghiên cứu liên quan đến nội dung về</w:t>
      </w:r>
      <w:r w:rsidR="00750B1E" w:rsidRPr="006D26E8">
        <w:rPr>
          <w:spacing w:val="-6"/>
        </w:rPr>
        <w:t xml:space="preserve"> cung cấp dịch vụ tài chính công, xin tổng quan một số công trình nghiên cứu như sau:</w:t>
      </w:r>
    </w:p>
    <w:p w14:paraId="7B6493A3" w14:textId="77777777" w:rsidR="002904FE" w:rsidRPr="006D26E8" w:rsidRDefault="002904FE" w:rsidP="006D26E8">
      <w:pPr>
        <w:tabs>
          <w:tab w:val="left" w:pos="851"/>
        </w:tabs>
        <w:spacing w:line="360" w:lineRule="auto"/>
        <w:ind w:firstLine="567"/>
        <w:jc w:val="both"/>
        <w:rPr>
          <w:spacing w:val="-6"/>
        </w:rPr>
      </w:pPr>
      <w:r w:rsidRPr="006D26E8">
        <w:rPr>
          <w:spacing w:val="-6"/>
        </w:rPr>
        <w:t>Thứ nhất, sách tham khảo, chuyên khảo</w:t>
      </w:r>
    </w:p>
    <w:p w14:paraId="146A26B5" w14:textId="262E8ABC" w:rsidR="00750B1E" w:rsidRPr="006D26E8" w:rsidRDefault="002904FE" w:rsidP="006D26E8">
      <w:pPr>
        <w:tabs>
          <w:tab w:val="left" w:pos="851"/>
        </w:tabs>
        <w:spacing w:line="360" w:lineRule="auto"/>
        <w:ind w:firstLine="567"/>
        <w:jc w:val="both"/>
        <w:rPr>
          <w:spacing w:val="-6"/>
        </w:rPr>
      </w:pPr>
      <w:r w:rsidRPr="006D26E8">
        <w:rPr>
          <w:spacing w:val="-6"/>
        </w:rPr>
        <w:t xml:space="preserve">- </w:t>
      </w:r>
      <w:r w:rsidR="00750B1E" w:rsidRPr="006D26E8">
        <w:rPr>
          <w:spacing w:val="-6"/>
        </w:rPr>
        <w:t>GS.TS Nguyễn Thị Cành (chủ biên), sách “Tài chính công”, Nhà xuất bản Đại học Quốc gia TP.HCM, năm 2014.</w:t>
      </w:r>
    </w:p>
    <w:p w14:paraId="2DB54033" w14:textId="37E0F212" w:rsidR="00750B1E" w:rsidRPr="006D26E8" w:rsidRDefault="00750B1E" w:rsidP="006D26E8">
      <w:pPr>
        <w:tabs>
          <w:tab w:val="left" w:pos="851"/>
        </w:tabs>
        <w:spacing w:line="360" w:lineRule="auto"/>
        <w:ind w:firstLine="567"/>
        <w:jc w:val="both"/>
        <w:rPr>
          <w:spacing w:val="-6"/>
        </w:rPr>
      </w:pPr>
      <w:r w:rsidRPr="006D26E8">
        <w:rPr>
          <w:spacing w:val="-6"/>
        </w:rPr>
        <w:t>- Nguyễn Văn Hiệu Chủ biên (2021) Giáo trình Tài chính công, của Nhà xuất bản Đại học Quốc gia Hà Nội. Đây là cuốn giáo trình được tổ chức biên soạn bởi đội ngũ các giảng viên thuộc Bộ môn Tài chính công, Khoa Tài chính - Ngân hàng, Trường Đại học Kinh tế - Đại học Quốc gia Hà Nội</w:t>
      </w:r>
    </w:p>
    <w:p w14:paraId="3250F65C" w14:textId="77777777" w:rsidR="002904FE" w:rsidRPr="006D26E8" w:rsidRDefault="002904FE" w:rsidP="006D26E8">
      <w:pPr>
        <w:tabs>
          <w:tab w:val="left" w:pos="851"/>
        </w:tabs>
        <w:spacing w:line="360" w:lineRule="auto"/>
        <w:ind w:firstLine="567"/>
        <w:jc w:val="both"/>
        <w:rPr>
          <w:spacing w:val="-6"/>
        </w:rPr>
      </w:pPr>
      <w:r w:rsidRPr="006D26E8">
        <w:rPr>
          <w:spacing w:val="-6"/>
        </w:rPr>
        <w:t>Thứ hai, các bài nghiên cứu liên quan đến đề án</w:t>
      </w:r>
    </w:p>
    <w:p w14:paraId="13E0324D" w14:textId="418846FD" w:rsidR="00750B1E" w:rsidRPr="006D26E8" w:rsidRDefault="002904FE" w:rsidP="006D26E8">
      <w:pPr>
        <w:tabs>
          <w:tab w:val="left" w:pos="851"/>
        </w:tabs>
        <w:spacing w:line="360" w:lineRule="auto"/>
        <w:ind w:firstLine="567"/>
        <w:jc w:val="both"/>
        <w:rPr>
          <w:spacing w:val="-6"/>
        </w:rPr>
      </w:pPr>
      <w:r w:rsidRPr="006D26E8">
        <w:rPr>
          <w:spacing w:val="-6"/>
        </w:rPr>
        <w:t xml:space="preserve">- </w:t>
      </w:r>
      <w:r w:rsidR="00750B1E" w:rsidRPr="006D26E8">
        <w:rPr>
          <w:spacing w:val="-6"/>
        </w:rPr>
        <w:t>Trần Ngọc Hưng (2023) Bài viết “Nghiên cứu mối quan hệ chính sách tài khóa và chu kỳ kinh tế tại Việt Nam bằng phương pháp định lượng”, đăng trên tạp chí Kinh tế và Dự báo số 33, tháng 11/2023.</w:t>
      </w:r>
    </w:p>
    <w:p w14:paraId="4F05A6C0" w14:textId="5BE1BA8C" w:rsidR="00750B1E" w:rsidRPr="006D26E8" w:rsidRDefault="00750B1E" w:rsidP="006D26E8">
      <w:pPr>
        <w:tabs>
          <w:tab w:val="left" w:pos="851"/>
        </w:tabs>
        <w:spacing w:line="360" w:lineRule="auto"/>
        <w:ind w:firstLine="567"/>
        <w:jc w:val="both"/>
        <w:rPr>
          <w:spacing w:val="-6"/>
        </w:rPr>
      </w:pPr>
      <w:r w:rsidRPr="006D26E8">
        <w:rPr>
          <w:spacing w:val="-6"/>
        </w:rPr>
        <w:t>- Phạm Thế Anh (2023) bài viết “Kinh tế Việt Nam năm 2023 và định hướng chính sách tài khóa nghịch chu kỳ”, đăng trên Tạp chí Kinh tế và Phát triển Số 317.</w:t>
      </w:r>
    </w:p>
    <w:p w14:paraId="0F9E6E5D" w14:textId="4F53785D" w:rsidR="00750B1E" w:rsidRPr="006D26E8" w:rsidRDefault="00750B1E" w:rsidP="006D26E8">
      <w:pPr>
        <w:tabs>
          <w:tab w:val="left" w:pos="851"/>
        </w:tabs>
        <w:spacing w:line="360" w:lineRule="auto"/>
        <w:ind w:firstLine="567"/>
        <w:jc w:val="both"/>
        <w:rPr>
          <w:spacing w:val="-6"/>
        </w:rPr>
      </w:pPr>
      <w:r w:rsidRPr="006D26E8">
        <w:rPr>
          <w:spacing w:val="-6"/>
        </w:rPr>
        <w:t>- Nguyễn Nam Hải (2023), bài viết “Chính sách tài chính nhằm phục hồi tăng trưởng kinh tế sau tác động của đại dịch Covid-19 tại Việt Nam”, đăng trên Tạp chí Công Thương Số 26.</w:t>
      </w:r>
    </w:p>
    <w:p w14:paraId="6143C15A" w14:textId="00C646E3" w:rsidR="00750B1E" w:rsidRPr="006D26E8" w:rsidRDefault="00750B1E" w:rsidP="006D26E8">
      <w:pPr>
        <w:tabs>
          <w:tab w:val="left" w:pos="851"/>
        </w:tabs>
        <w:spacing w:line="360" w:lineRule="auto"/>
        <w:ind w:firstLine="567"/>
        <w:jc w:val="both"/>
        <w:rPr>
          <w:spacing w:val="-6"/>
        </w:rPr>
      </w:pPr>
      <w:r w:rsidRPr="006D26E8">
        <w:rPr>
          <w:spacing w:val="-6"/>
        </w:rPr>
        <w:t>- Khúc Thế Anh, Trần Bá Ngọc, Lưu Thị Phương Anh, Nguyễn Hồng Anh, Nguyễn Thị Mai (2024) Bài viết “Kiệt quệ tài chính và quyết định tái cấu trúc doanh nghiệp Việt Nam trong từng chu kỳ sống” đăng trên Tạp chí Kinh tế và Phát triển, Số 326.</w:t>
      </w:r>
    </w:p>
    <w:p w14:paraId="07710397" w14:textId="6A96FC82" w:rsidR="002904FE" w:rsidRPr="006D26E8" w:rsidRDefault="002904FE" w:rsidP="006D26E8">
      <w:pPr>
        <w:tabs>
          <w:tab w:val="left" w:pos="851"/>
        </w:tabs>
        <w:spacing w:line="360" w:lineRule="auto"/>
        <w:ind w:firstLine="567"/>
        <w:jc w:val="both"/>
        <w:rPr>
          <w:spacing w:val="-6"/>
        </w:rPr>
      </w:pPr>
      <w:r w:rsidRPr="006D26E8">
        <w:rPr>
          <w:spacing w:val="-6"/>
        </w:rPr>
        <w:t>Thứ ba, các luận văn, đề án, luận án</w:t>
      </w:r>
    </w:p>
    <w:p w14:paraId="209D4C83" w14:textId="6B418383" w:rsidR="00750B1E" w:rsidRPr="006D26E8" w:rsidRDefault="00750B1E" w:rsidP="006D26E8">
      <w:pPr>
        <w:tabs>
          <w:tab w:val="left" w:pos="851"/>
        </w:tabs>
        <w:spacing w:line="360" w:lineRule="auto"/>
        <w:ind w:firstLine="567"/>
        <w:jc w:val="both"/>
        <w:rPr>
          <w:spacing w:val="-6"/>
        </w:rPr>
      </w:pPr>
      <w:r w:rsidRPr="006D26E8">
        <w:rPr>
          <w:spacing w:val="-6"/>
        </w:rPr>
        <w:lastRenderedPageBreak/>
        <w:t>- Lê Minh Tuấn Anh (2024) “Thực hiện chính sách đô thị thông minh từ thực tiễn thành phố Hồ Chí Minh” Luận án Tiến sĩ thực hiện tại Học viện Khoa học xã hội.</w:t>
      </w:r>
    </w:p>
    <w:p w14:paraId="505A6832" w14:textId="11BA9A40" w:rsidR="00750B1E" w:rsidRPr="006D26E8" w:rsidRDefault="00750B1E" w:rsidP="006D26E8">
      <w:pPr>
        <w:tabs>
          <w:tab w:val="left" w:pos="851"/>
        </w:tabs>
        <w:spacing w:line="360" w:lineRule="auto"/>
        <w:ind w:firstLine="567"/>
        <w:jc w:val="both"/>
        <w:rPr>
          <w:spacing w:val="-6"/>
        </w:rPr>
      </w:pPr>
      <w:r w:rsidRPr="006D26E8">
        <w:rPr>
          <w:spacing w:val="-6"/>
        </w:rPr>
        <w:t>- Nguyễn Văn Diễm (2025), “Chính sách Bảo vệ môi trường từ thực tiễn thành phố Hà Nội”, Luận án Tiến sĩ Chính sách công, tại Học viện Khoa học xã hội.</w:t>
      </w:r>
    </w:p>
    <w:p w14:paraId="551C6CA2" w14:textId="6C9E73A0" w:rsidR="00750B1E" w:rsidRPr="006D26E8" w:rsidRDefault="00750B1E" w:rsidP="006D26E8">
      <w:pPr>
        <w:tabs>
          <w:tab w:val="left" w:pos="851"/>
        </w:tabs>
        <w:spacing w:line="360" w:lineRule="auto"/>
        <w:ind w:firstLine="567"/>
        <w:jc w:val="both"/>
        <w:rPr>
          <w:spacing w:val="-6"/>
        </w:rPr>
      </w:pPr>
      <w:r w:rsidRPr="006D26E8">
        <w:rPr>
          <w:spacing w:val="-6"/>
        </w:rPr>
        <w:t>- Lâm Quang Sinh (2024) “Cải cách thể chế hành chính từ thực tiễn Thành phố Hồ Chí Minh”, Luận án Tiến sĩ Luật học thực hiện tại Học viện Khoa học xã hội.</w:t>
      </w:r>
    </w:p>
    <w:p w14:paraId="63B7BE5F" w14:textId="172AB495" w:rsidR="00750B1E" w:rsidRPr="006D26E8" w:rsidRDefault="00750B1E" w:rsidP="006D26E8">
      <w:pPr>
        <w:tabs>
          <w:tab w:val="left" w:pos="851"/>
        </w:tabs>
        <w:spacing w:line="360" w:lineRule="auto"/>
        <w:ind w:firstLine="567"/>
        <w:jc w:val="both"/>
        <w:rPr>
          <w:spacing w:val="-6"/>
        </w:rPr>
      </w:pPr>
      <w:r w:rsidRPr="006D26E8">
        <w:rPr>
          <w:spacing w:val="-6"/>
        </w:rPr>
        <w:t>- Lê Văn Quang (2023)“Pháp luật về dịch vụ môi trường, qua thực tiễn áp dụng tại huyện Kbang, tỉnh Gia Lai” Luận văn Thạc sĩ của tác giả thực hiện tại Trường Đại học Luật Huế.</w:t>
      </w:r>
    </w:p>
    <w:p w14:paraId="30DF421D" w14:textId="779DEB54" w:rsidR="00750B1E" w:rsidRPr="006D26E8" w:rsidRDefault="00750B1E" w:rsidP="006D26E8">
      <w:pPr>
        <w:tabs>
          <w:tab w:val="left" w:pos="851"/>
        </w:tabs>
        <w:spacing w:line="360" w:lineRule="auto"/>
        <w:ind w:firstLine="567"/>
        <w:jc w:val="both"/>
        <w:rPr>
          <w:spacing w:val="-6"/>
        </w:rPr>
      </w:pPr>
      <w:r w:rsidRPr="006D26E8">
        <w:rPr>
          <w:spacing w:val="-6"/>
        </w:rPr>
        <w:t>Nhìn chung, các công trình khoa học trên đã mang đến cho tác giả một cái nhìn khá toàn diện về dịch vụ, dịch vụ tài chính công với những góc độ tiếp cận khác nhau.</w:t>
      </w:r>
    </w:p>
    <w:p w14:paraId="04532C9C" w14:textId="77777777" w:rsidR="00513EF8" w:rsidRPr="006D26E8" w:rsidRDefault="00513EF8" w:rsidP="006D26E8">
      <w:pPr>
        <w:pStyle w:val="2"/>
        <w:spacing w:line="360" w:lineRule="auto"/>
        <w:rPr>
          <w:rFonts w:eastAsia="Calibri"/>
          <w:sz w:val="28"/>
          <w:szCs w:val="28"/>
        </w:rPr>
      </w:pPr>
      <w:bookmarkStart w:id="10" w:name="_Toc37511419"/>
      <w:bookmarkStart w:id="11" w:name="_Toc216363022"/>
      <w:r w:rsidRPr="006D26E8">
        <w:rPr>
          <w:rFonts w:eastAsia="Calibri"/>
          <w:sz w:val="28"/>
          <w:szCs w:val="28"/>
        </w:rPr>
        <w:t>3. Mục đích và nhiệm vụ nghiên cứu</w:t>
      </w:r>
      <w:bookmarkEnd w:id="10"/>
      <w:bookmarkEnd w:id="11"/>
    </w:p>
    <w:p w14:paraId="05E320DC" w14:textId="77777777" w:rsidR="00513EF8" w:rsidRPr="006D26E8" w:rsidRDefault="00513EF8" w:rsidP="006D26E8">
      <w:pPr>
        <w:tabs>
          <w:tab w:val="left" w:pos="851"/>
          <w:tab w:val="left" w:pos="993"/>
          <w:tab w:val="left" w:pos="1800"/>
        </w:tabs>
        <w:spacing w:line="360" w:lineRule="auto"/>
        <w:ind w:firstLine="567"/>
        <w:jc w:val="both"/>
        <w:rPr>
          <w:rFonts w:eastAsia="Calibri"/>
          <w:b/>
          <w:i/>
        </w:rPr>
      </w:pPr>
      <w:r w:rsidRPr="006D26E8">
        <w:rPr>
          <w:rFonts w:eastAsia="Calibri"/>
          <w:b/>
          <w:i/>
        </w:rPr>
        <w:t>3.1. Mục đích nghiên cứu</w:t>
      </w:r>
    </w:p>
    <w:p w14:paraId="164B648F" w14:textId="5C19B85F" w:rsidR="00750B1E" w:rsidRPr="006D26E8" w:rsidRDefault="00750B1E" w:rsidP="006D26E8">
      <w:pPr>
        <w:tabs>
          <w:tab w:val="left" w:pos="851"/>
          <w:tab w:val="left" w:pos="993"/>
        </w:tabs>
        <w:spacing w:line="360" w:lineRule="auto"/>
        <w:ind w:firstLine="567"/>
        <w:jc w:val="both"/>
        <w:rPr>
          <w:rFonts w:eastAsia="Calibri"/>
          <w:lang w:val="pt-BR"/>
        </w:rPr>
      </w:pPr>
      <w:r w:rsidRPr="006D26E8">
        <w:rPr>
          <w:rFonts w:eastAsia="Calibri"/>
          <w:lang w:val="pt-BR"/>
        </w:rPr>
        <w:t xml:space="preserve">Mục đích nghiên cứu của đề án nhằm đưa ra các giải pháp góp phần hoàn thiện pháp luật và nâng cao hiệu quả thực hiện pháp luật về </w:t>
      </w:r>
      <w:r w:rsidR="003A2983">
        <w:rPr>
          <w:rFonts w:eastAsia="Calibri"/>
          <w:lang w:val="pt-BR"/>
        </w:rPr>
        <w:t xml:space="preserve">cung cấp </w:t>
      </w:r>
      <w:r w:rsidRPr="006D26E8">
        <w:rPr>
          <w:rFonts w:eastAsia="Calibri"/>
          <w:lang w:val="pt-BR"/>
        </w:rPr>
        <w:t>dịch vụ tài chính công tại tỉnh Quảng Trị.</w:t>
      </w:r>
    </w:p>
    <w:p w14:paraId="53FCFED5" w14:textId="77777777" w:rsidR="00BF514B" w:rsidRPr="006D26E8" w:rsidRDefault="00513EF8" w:rsidP="006D26E8">
      <w:pPr>
        <w:tabs>
          <w:tab w:val="left" w:pos="0"/>
          <w:tab w:val="left" w:pos="851"/>
        </w:tabs>
        <w:spacing w:line="360" w:lineRule="auto"/>
        <w:ind w:firstLine="567"/>
        <w:jc w:val="both"/>
        <w:rPr>
          <w:rFonts w:eastAsia="Calibri"/>
          <w:b/>
          <w:i/>
        </w:rPr>
      </w:pPr>
      <w:r w:rsidRPr="006D26E8">
        <w:rPr>
          <w:rFonts w:eastAsia="Calibri"/>
          <w:b/>
          <w:i/>
        </w:rPr>
        <w:t>3.2. Nhiệm vụ</w:t>
      </w:r>
      <w:bookmarkStart w:id="12" w:name="_Toc37511420"/>
      <w:bookmarkStart w:id="13" w:name="_Toc37511418"/>
    </w:p>
    <w:p w14:paraId="52C57C79" w14:textId="05194C49" w:rsidR="00750B1E" w:rsidRPr="006D26E8" w:rsidRDefault="00750B1E" w:rsidP="006D26E8">
      <w:pPr>
        <w:tabs>
          <w:tab w:val="left" w:pos="0"/>
          <w:tab w:val="left" w:pos="851"/>
        </w:tabs>
        <w:spacing w:line="360" w:lineRule="auto"/>
        <w:ind w:firstLine="567"/>
        <w:jc w:val="both"/>
        <w:rPr>
          <w:rFonts w:eastAsia="Calibri"/>
          <w:lang w:val="pt-BR"/>
        </w:rPr>
      </w:pPr>
      <w:r w:rsidRPr="006D26E8">
        <w:rPr>
          <w:rFonts w:eastAsia="Calibri"/>
          <w:lang w:val="pt-BR"/>
        </w:rPr>
        <w:t xml:space="preserve">- Hệ thống cơ sở lý luận pháp luật về </w:t>
      </w:r>
      <w:r w:rsidR="003A2983">
        <w:rPr>
          <w:rFonts w:eastAsia="Calibri"/>
          <w:lang w:val="pt-BR"/>
        </w:rPr>
        <w:t xml:space="preserve">cung cấp </w:t>
      </w:r>
      <w:r w:rsidRPr="006D26E8">
        <w:rPr>
          <w:rFonts w:eastAsia="Calibri"/>
          <w:lang w:val="pt-BR"/>
        </w:rPr>
        <w:t>dịch vụ tài chính công.</w:t>
      </w:r>
    </w:p>
    <w:p w14:paraId="7D452145" w14:textId="68D7121A" w:rsidR="00750B1E" w:rsidRPr="006D26E8" w:rsidRDefault="00750B1E" w:rsidP="006D26E8">
      <w:pPr>
        <w:tabs>
          <w:tab w:val="left" w:pos="0"/>
          <w:tab w:val="left" w:pos="851"/>
        </w:tabs>
        <w:spacing w:line="360" w:lineRule="auto"/>
        <w:ind w:firstLine="567"/>
        <w:jc w:val="both"/>
        <w:rPr>
          <w:rFonts w:eastAsia="Calibri"/>
          <w:lang w:val="pt-BR"/>
        </w:rPr>
      </w:pPr>
      <w:r w:rsidRPr="006D26E8">
        <w:rPr>
          <w:rFonts w:eastAsia="Calibri"/>
          <w:lang w:val="pt-BR"/>
        </w:rPr>
        <w:t xml:space="preserve">- Phân tích, đánh giá pháp luật hiện hành về </w:t>
      </w:r>
      <w:r w:rsidR="003A2983">
        <w:rPr>
          <w:rFonts w:eastAsia="Calibri"/>
          <w:lang w:val="pt-BR"/>
        </w:rPr>
        <w:t xml:space="preserve">cung cấp </w:t>
      </w:r>
      <w:r w:rsidRPr="006D26E8">
        <w:rPr>
          <w:rFonts w:eastAsia="Calibri"/>
          <w:lang w:val="pt-BR"/>
        </w:rPr>
        <w:t>dịch vụ tài chính công.</w:t>
      </w:r>
    </w:p>
    <w:p w14:paraId="601A42CF" w14:textId="65BA3E0E" w:rsidR="00750B1E" w:rsidRPr="006D26E8" w:rsidRDefault="00750B1E" w:rsidP="006D26E8">
      <w:pPr>
        <w:tabs>
          <w:tab w:val="left" w:pos="0"/>
          <w:tab w:val="left" w:pos="851"/>
        </w:tabs>
        <w:spacing w:line="360" w:lineRule="auto"/>
        <w:ind w:firstLine="567"/>
        <w:jc w:val="both"/>
        <w:rPr>
          <w:rFonts w:eastAsia="Calibri"/>
          <w:lang w:val="pt-BR"/>
        </w:rPr>
      </w:pPr>
      <w:r w:rsidRPr="006D26E8">
        <w:rPr>
          <w:rFonts w:eastAsia="Calibri"/>
          <w:lang w:val="pt-BR"/>
        </w:rPr>
        <w:t xml:space="preserve">- Đánh giá thực tiễn thực hiện pháp luật vấn đề </w:t>
      </w:r>
      <w:r w:rsidR="003A2983">
        <w:rPr>
          <w:rFonts w:eastAsia="Calibri"/>
          <w:lang w:val="pt-BR"/>
        </w:rPr>
        <w:t xml:space="preserve">cung cấp </w:t>
      </w:r>
      <w:r w:rsidRPr="006D26E8">
        <w:rPr>
          <w:rFonts w:eastAsia="Calibri"/>
          <w:lang w:val="pt-BR"/>
        </w:rPr>
        <w:t>dịch vụ tài chính công tại tỉnh Quảng Trị.</w:t>
      </w:r>
    </w:p>
    <w:p w14:paraId="7450CB8D" w14:textId="3A24582D" w:rsidR="00750B1E" w:rsidRPr="006D26E8" w:rsidRDefault="00750B1E" w:rsidP="006D26E8">
      <w:pPr>
        <w:tabs>
          <w:tab w:val="left" w:pos="0"/>
          <w:tab w:val="left" w:pos="851"/>
        </w:tabs>
        <w:spacing w:line="360" w:lineRule="auto"/>
        <w:ind w:firstLine="567"/>
        <w:jc w:val="both"/>
        <w:rPr>
          <w:rFonts w:eastAsia="Calibri"/>
          <w:lang w:val="pt-BR"/>
        </w:rPr>
      </w:pPr>
      <w:r w:rsidRPr="006D26E8">
        <w:rPr>
          <w:rFonts w:eastAsia="Calibri"/>
          <w:lang w:val="pt-BR"/>
        </w:rPr>
        <w:t xml:space="preserve">- Đề xuất được giải pháp hoàn thiện pháp luật và nâng cao hiệu quả thực hiện pháp luật về </w:t>
      </w:r>
      <w:r w:rsidR="003A2983">
        <w:rPr>
          <w:rFonts w:eastAsia="Calibri"/>
          <w:lang w:val="pt-BR"/>
        </w:rPr>
        <w:t xml:space="preserve">cung cấp </w:t>
      </w:r>
      <w:r w:rsidRPr="006D26E8">
        <w:rPr>
          <w:rFonts w:eastAsia="Calibri"/>
          <w:lang w:val="pt-BR"/>
        </w:rPr>
        <w:t>dịch vụ tài chính công.</w:t>
      </w:r>
    </w:p>
    <w:p w14:paraId="7F6B65A2" w14:textId="77777777" w:rsidR="009C25DD" w:rsidRPr="006D26E8" w:rsidRDefault="009C25DD" w:rsidP="006D26E8">
      <w:pPr>
        <w:pStyle w:val="2"/>
        <w:spacing w:line="360" w:lineRule="auto"/>
        <w:rPr>
          <w:rFonts w:eastAsia="Calibri"/>
          <w:sz w:val="28"/>
          <w:szCs w:val="28"/>
          <w:lang w:val="pt-BR"/>
        </w:rPr>
      </w:pPr>
      <w:bookmarkStart w:id="14" w:name="_Toc216363023"/>
      <w:r w:rsidRPr="006D26E8">
        <w:rPr>
          <w:rFonts w:eastAsia="Calibri"/>
          <w:sz w:val="28"/>
          <w:szCs w:val="28"/>
          <w:lang w:val="pt-BR"/>
        </w:rPr>
        <w:t>4. Đối tượng và phạm vi nghiên cứu</w:t>
      </w:r>
      <w:bookmarkEnd w:id="12"/>
      <w:bookmarkEnd w:id="14"/>
    </w:p>
    <w:p w14:paraId="5626F4C2" w14:textId="77777777" w:rsidR="009C25DD" w:rsidRPr="006D26E8" w:rsidRDefault="009C25DD" w:rsidP="006D26E8">
      <w:pPr>
        <w:tabs>
          <w:tab w:val="left" w:pos="851"/>
          <w:tab w:val="left" w:pos="993"/>
          <w:tab w:val="left" w:pos="1080"/>
        </w:tabs>
        <w:spacing w:line="360" w:lineRule="auto"/>
        <w:ind w:firstLine="567"/>
        <w:jc w:val="both"/>
        <w:rPr>
          <w:rFonts w:eastAsia="Calibri"/>
          <w:b/>
          <w:i/>
          <w:lang w:val="pt-BR"/>
        </w:rPr>
      </w:pPr>
      <w:r w:rsidRPr="006D26E8">
        <w:rPr>
          <w:rFonts w:eastAsia="Calibri"/>
          <w:b/>
          <w:i/>
          <w:lang w:val="pt-BR"/>
        </w:rPr>
        <w:t>4.1. Đối tượng nghiên cứu</w:t>
      </w:r>
    </w:p>
    <w:p w14:paraId="7D3A7745" w14:textId="77777777" w:rsidR="00592BC0" w:rsidRPr="006D26E8" w:rsidRDefault="00592BC0" w:rsidP="006D26E8">
      <w:pPr>
        <w:tabs>
          <w:tab w:val="left" w:pos="851"/>
          <w:tab w:val="left" w:pos="7380"/>
        </w:tabs>
        <w:spacing w:line="360" w:lineRule="auto"/>
        <w:ind w:firstLine="567"/>
        <w:jc w:val="both"/>
        <w:rPr>
          <w:spacing w:val="6"/>
        </w:rPr>
      </w:pPr>
      <w:r w:rsidRPr="006D26E8">
        <w:rPr>
          <w:spacing w:val="6"/>
        </w:rPr>
        <w:t>Đối tượng nghiên cứu của đề án bao gồm:</w:t>
      </w:r>
    </w:p>
    <w:p w14:paraId="46FE7A84" w14:textId="7103937D" w:rsidR="00592BC0" w:rsidRPr="006D26E8" w:rsidRDefault="00592BC0" w:rsidP="006D26E8">
      <w:pPr>
        <w:tabs>
          <w:tab w:val="left" w:pos="851"/>
          <w:tab w:val="left" w:pos="7380"/>
        </w:tabs>
        <w:spacing w:line="360" w:lineRule="auto"/>
        <w:ind w:firstLine="567"/>
        <w:jc w:val="both"/>
        <w:rPr>
          <w:spacing w:val="6"/>
        </w:rPr>
      </w:pPr>
      <w:r w:rsidRPr="006D26E8">
        <w:rPr>
          <w:spacing w:val="6"/>
        </w:rPr>
        <w:lastRenderedPageBreak/>
        <w:t xml:space="preserve">- Nghiên cứu lý luận pháp luật về </w:t>
      </w:r>
      <w:r w:rsidR="003A2983">
        <w:rPr>
          <w:spacing w:val="6"/>
        </w:rPr>
        <w:t xml:space="preserve">cung cấp </w:t>
      </w:r>
      <w:r w:rsidRPr="006D26E8">
        <w:rPr>
          <w:spacing w:val="6"/>
        </w:rPr>
        <w:t xml:space="preserve">dịch vụ tài chính công. </w:t>
      </w:r>
    </w:p>
    <w:p w14:paraId="2BAEFBE3" w14:textId="728227F3" w:rsidR="00592BC0" w:rsidRPr="006D26E8" w:rsidRDefault="00592BC0" w:rsidP="006D26E8">
      <w:pPr>
        <w:tabs>
          <w:tab w:val="left" w:pos="851"/>
          <w:tab w:val="left" w:pos="7380"/>
        </w:tabs>
        <w:spacing w:line="360" w:lineRule="auto"/>
        <w:ind w:firstLine="567"/>
        <w:jc w:val="both"/>
        <w:rPr>
          <w:spacing w:val="6"/>
        </w:rPr>
      </w:pPr>
      <w:r w:rsidRPr="006D26E8">
        <w:rPr>
          <w:spacing w:val="6"/>
        </w:rPr>
        <w:t>- Nghiên cứu các quy định pháp luật của Nhà nước điều chỉnh lĩnh vực cung cấp dịch vụ tài chính công</w:t>
      </w:r>
    </w:p>
    <w:p w14:paraId="557D9D7C" w14:textId="06439D21" w:rsidR="00750B1E" w:rsidRPr="006D26E8" w:rsidRDefault="00592BC0" w:rsidP="006D26E8">
      <w:pPr>
        <w:tabs>
          <w:tab w:val="left" w:pos="851"/>
          <w:tab w:val="left" w:pos="7380"/>
        </w:tabs>
        <w:spacing w:line="360" w:lineRule="auto"/>
        <w:ind w:firstLine="567"/>
        <w:jc w:val="both"/>
        <w:rPr>
          <w:spacing w:val="6"/>
        </w:rPr>
      </w:pPr>
      <w:r w:rsidRPr="006D26E8">
        <w:rPr>
          <w:spacing w:val="6"/>
        </w:rPr>
        <w:t>- Nghiên thực trạng triển khai các chính sách, quy định pháp luật về tài chính công trên địa bàn tỉnh Quảng Trị</w:t>
      </w:r>
    </w:p>
    <w:p w14:paraId="7A2B3973" w14:textId="77777777" w:rsidR="009C25DD" w:rsidRPr="006D26E8" w:rsidRDefault="009C25DD" w:rsidP="006D26E8">
      <w:pPr>
        <w:tabs>
          <w:tab w:val="left" w:pos="851"/>
          <w:tab w:val="left" w:pos="993"/>
          <w:tab w:val="left" w:pos="1080"/>
        </w:tabs>
        <w:spacing w:line="360" w:lineRule="auto"/>
        <w:ind w:firstLine="567"/>
        <w:jc w:val="both"/>
        <w:rPr>
          <w:rFonts w:eastAsia="Calibri"/>
          <w:b/>
          <w:i/>
          <w:lang w:val="pt-BR"/>
        </w:rPr>
      </w:pPr>
      <w:r w:rsidRPr="006D26E8">
        <w:rPr>
          <w:rFonts w:eastAsia="Calibri"/>
          <w:b/>
          <w:i/>
          <w:lang w:val="pt-BR"/>
        </w:rPr>
        <w:t>4.2. Phạm vi nghiên cứu</w:t>
      </w:r>
    </w:p>
    <w:p w14:paraId="60440A28" w14:textId="68813D69" w:rsidR="00592BC0" w:rsidRPr="006D26E8" w:rsidRDefault="00592BC0" w:rsidP="006D26E8">
      <w:pPr>
        <w:tabs>
          <w:tab w:val="left" w:pos="851"/>
          <w:tab w:val="left" w:pos="993"/>
          <w:tab w:val="left" w:pos="1080"/>
        </w:tabs>
        <w:spacing w:line="360" w:lineRule="auto"/>
        <w:ind w:firstLine="567"/>
        <w:jc w:val="both"/>
        <w:rPr>
          <w:rFonts w:eastAsia="Calibri"/>
          <w:iCs/>
          <w:lang w:val="pt-BR"/>
        </w:rPr>
      </w:pPr>
      <w:r w:rsidRPr="006D26E8">
        <w:rPr>
          <w:rFonts w:eastAsia="Calibri"/>
          <w:iCs/>
          <w:lang w:val="pt-BR"/>
        </w:rPr>
        <w:t>Phạm vi nội dung: Đề án nghiên cứu pháp luật về dịch vụ tài chính công và thực hiện pháp luật về dịch vụ tài chính công ở tỉnh Quảng Trị</w:t>
      </w:r>
    </w:p>
    <w:p w14:paraId="2D468FA7" w14:textId="77777777" w:rsidR="00592BC0" w:rsidRPr="006D26E8" w:rsidRDefault="00592BC0" w:rsidP="006D26E8">
      <w:pPr>
        <w:tabs>
          <w:tab w:val="left" w:pos="851"/>
          <w:tab w:val="left" w:pos="993"/>
          <w:tab w:val="left" w:pos="1080"/>
        </w:tabs>
        <w:spacing w:line="360" w:lineRule="auto"/>
        <w:ind w:firstLine="567"/>
        <w:jc w:val="both"/>
        <w:rPr>
          <w:rFonts w:eastAsia="Calibri"/>
          <w:iCs/>
          <w:lang w:val="pt-BR"/>
        </w:rPr>
      </w:pPr>
      <w:r w:rsidRPr="006D26E8">
        <w:rPr>
          <w:rFonts w:eastAsia="Calibri"/>
          <w:iCs/>
          <w:lang w:val="pt-BR"/>
        </w:rPr>
        <w:t xml:space="preserve">Phạm vi không gian: Đề án nghiên cứu trên tại địa bàn tỉnh Quảng Trị. </w:t>
      </w:r>
    </w:p>
    <w:p w14:paraId="07866299" w14:textId="0701BB75" w:rsidR="00592BC0" w:rsidRPr="006D26E8" w:rsidRDefault="00592BC0" w:rsidP="006D26E8">
      <w:pPr>
        <w:tabs>
          <w:tab w:val="left" w:pos="851"/>
          <w:tab w:val="left" w:pos="993"/>
          <w:tab w:val="left" w:pos="1080"/>
        </w:tabs>
        <w:spacing w:line="360" w:lineRule="auto"/>
        <w:ind w:firstLine="567"/>
        <w:jc w:val="both"/>
        <w:rPr>
          <w:rFonts w:eastAsia="Calibri"/>
          <w:iCs/>
          <w:lang w:val="pt-BR"/>
        </w:rPr>
      </w:pPr>
      <w:r w:rsidRPr="006D26E8">
        <w:rPr>
          <w:rFonts w:eastAsia="Calibri"/>
          <w:iCs/>
          <w:lang w:val="pt-BR"/>
        </w:rPr>
        <w:t>Phạm vi thời gian: Các số liệu, các vụ việc trong thực tiễn được nghiên cứu trong giai đoạn từ năm 2021 đến năm 2024</w:t>
      </w:r>
    </w:p>
    <w:p w14:paraId="4FEB9480" w14:textId="77777777" w:rsidR="00592BC0" w:rsidRPr="006D26E8" w:rsidRDefault="00592BC0" w:rsidP="00C31F3A">
      <w:pPr>
        <w:pStyle w:val="2"/>
        <w:rPr>
          <w:rFonts w:eastAsia="Calibri"/>
          <w:lang w:val="pt-BR"/>
        </w:rPr>
      </w:pPr>
      <w:bookmarkStart w:id="15" w:name="_Toc216363024"/>
      <w:r w:rsidRPr="006D26E8">
        <w:rPr>
          <w:rFonts w:eastAsia="Calibri"/>
          <w:lang w:val="pt-BR"/>
        </w:rPr>
        <w:t>5. phương pháp nghiên cứu đề án</w:t>
      </w:r>
      <w:bookmarkEnd w:id="15"/>
      <w:r w:rsidRPr="006D26E8">
        <w:rPr>
          <w:rFonts w:eastAsia="Calibri"/>
          <w:lang w:val="pt-BR"/>
        </w:rPr>
        <w:t xml:space="preserve"> </w:t>
      </w:r>
    </w:p>
    <w:p w14:paraId="1BACD9E7" w14:textId="77777777" w:rsidR="00592BC0" w:rsidRPr="006D26E8" w:rsidRDefault="00592BC0" w:rsidP="006D26E8">
      <w:pPr>
        <w:tabs>
          <w:tab w:val="left" w:pos="851"/>
          <w:tab w:val="left" w:pos="993"/>
          <w:tab w:val="left" w:pos="1080"/>
        </w:tabs>
        <w:spacing w:line="360" w:lineRule="auto"/>
        <w:ind w:firstLine="567"/>
        <w:jc w:val="both"/>
        <w:rPr>
          <w:rFonts w:eastAsia="Calibri"/>
          <w:iCs/>
          <w:lang w:val="pt-BR"/>
        </w:rPr>
      </w:pPr>
      <w:r w:rsidRPr="006D26E8">
        <w:rPr>
          <w:rFonts w:eastAsia="Calibri"/>
          <w:iCs/>
          <w:lang w:val="pt-BR"/>
        </w:rPr>
        <w:t>Các phương pháp nghiên cứu được sử dụng trong đề án như sau:</w:t>
      </w:r>
    </w:p>
    <w:p w14:paraId="51303FDE" w14:textId="3000323D" w:rsidR="00592BC0" w:rsidRPr="006D26E8" w:rsidRDefault="00592BC0" w:rsidP="006D26E8">
      <w:pPr>
        <w:tabs>
          <w:tab w:val="left" w:pos="851"/>
          <w:tab w:val="left" w:pos="993"/>
          <w:tab w:val="left" w:pos="1080"/>
        </w:tabs>
        <w:spacing w:line="360" w:lineRule="auto"/>
        <w:ind w:firstLine="567"/>
        <w:jc w:val="both"/>
        <w:rPr>
          <w:rFonts w:eastAsia="Calibri"/>
          <w:iCs/>
          <w:lang w:val="pt-BR"/>
        </w:rPr>
      </w:pPr>
      <w:r w:rsidRPr="006D26E8">
        <w:rPr>
          <w:rFonts w:eastAsia="Calibri"/>
          <w:iCs/>
          <w:lang w:val="pt-BR"/>
        </w:rPr>
        <w:t xml:space="preserve">Chương 1, tác giả sử dụng phương pháp phân tích, tổng hợp, để đánh giá các nghiên cứu về khái niệm, đặc điểm của pháp luật về </w:t>
      </w:r>
      <w:r w:rsidR="003A2983">
        <w:rPr>
          <w:rFonts w:eastAsia="Calibri"/>
          <w:iCs/>
          <w:lang w:val="pt-BR"/>
        </w:rPr>
        <w:t xml:space="preserve">cung cấp </w:t>
      </w:r>
      <w:r w:rsidRPr="006D26E8">
        <w:rPr>
          <w:rFonts w:eastAsia="Calibri"/>
          <w:iCs/>
          <w:lang w:val="pt-BR"/>
        </w:rPr>
        <w:t xml:space="preserve">dịch vụ tài chính công </w:t>
      </w:r>
    </w:p>
    <w:p w14:paraId="430F1665" w14:textId="0C195C26" w:rsidR="00592BC0" w:rsidRPr="006D26E8" w:rsidRDefault="00592BC0" w:rsidP="006D26E8">
      <w:pPr>
        <w:tabs>
          <w:tab w:val="left" w:pos="851"/>
          <w:tab w:val="left" w:pos="993"/>
          <w:tab w:val="left" w:pos="1080"/>
        </w:tabs>
        <w:spacing w:line="360" w:lineRule="auto"/>
        <w:ind w:firstLine="567"/>
        <w:jc w:val="both"/>
        <w:rPr>
          <w:rFonts w:eastAsia="Calibri"/>
          <w:iCs/>
          <w:lang w:val="pt-BR"/>
        </w:rPr>
      </w:pPr>
      <w:r w:rsidRPr="006D26E8">
        <w:rPr>
          <w:rFonts w:eastAsia="Calibri"/>
          <w:iCs/>
          <w:lang w:val="pt-BR"/>
        </w:rPr>
        <w:t xml:space="preserve">- Chương 2, tác giả sử dụng phương pháp lịch sử để khái quát quá trình hình thành và phát triển của pháp luật về </w:t>
      </w:r>
      <w:r w:rsidR="003A2983">
        <w:rPr>
          <w:rFonts w:eastAsia="Calibri"/>
          <w:iCs/>
          <w:lang w:val="pt-BR"/>
        </w:rPr>
        <w:t xml:space="preserve">cung cấp </w:t>
      </w:r>
      <w:r w:rsidRPr="006D26E8">
        <w:rPr>
          <w:rFonts w:eastAsia="Calibri"/>
          <w:iCs/>
          <w:lang w:val="pt-BR"/>
        </w:rPr>
        <w:t>dịch vụ tài chính công ở Việt Nam</w:t>
      </w:r>
    </w:p>
    <w:p w14:paraId="5EBB81F7" w14:textId="5BDE3917" w:rsidR="00592BC0" w:rsidRPr="006D26E8" w:rsidRDefault="00592BC0" w:rsidP="006D26E8">
      <w:pPr>
        <w:tabs>
          <w:tab w:val="left" w:pos="851"/>
          <w:tab w:val="left" w:pos="993"/>
          <w:tab w:val="left" w:pos="1080"/>
        </w:tabs>
        <w:spacing w:line="360" w:lineRule="auto"/>
        <w:ind w:firstLine="567"/>
        <w:jc w:val="both"/>
        <w:rPr>
          <w:rFonts w:eastAsia="Calibri"/>
          <w:iCs/>
          <w:lang w:val="pt-BR"/>
        </w:rPr>
      </w:pPr>
      <w:r w:rsidRPr="006D26E8">
        <w:rPr>
          <w:rFonts w:eastAsia="Calibri"/>
          <w:iCs/>
          <w:lang w:val="pt-BR"/>
        </w:rPr>
        <w:t xml:space="preserve">- Chương 3, tác giả sử dụng phương pháp phân tích, tổng hợp để đưa ra định hướng, giải pháp hoàn thiện pháp luật về </w:t>
      </w:r>
      <w:r w:rsidR="003A2983">
        <w:rPr>
          <w:rFonts w:eastAsia="Calibri"/>
          <w:iCs/>
          <w:lang w:val="pt-BR"/>
        </w:rPr>
        <w:t xml:space="preserve">cung cấp </w:t>
      </w:r>
      <w:r w:rsidRPr="006D26E8">
        <w:rPr>
          <w:rFonts w:eastAsia="Calibri"/>
          <w:iCs/>
          <w:lang w:val="pt-BR"/>
        </w:rPr>
        <w:t>dịch vụ tài chính công thực hiện pháp luật về dịch vụ tài chính công tại tỉnh Quảng Trị</w:t>
      </w:r>
    </w:p>
    <w:p w14:paraId="2E174618" w14:textId="4CF695CD" w:rsidR="009C25DD" w:rsidRPr="006D26E8" w:rsidRDefault="009C25DD" w:rsidP="006D26E8">
      <w:pPr>
        <w:pStyle w:val="2"/>
        <w:spacing w:line="360" w:lineRule="auto"/>
        <w:rPr>
          <w:sz w:val="28"/>
          <w:szCs w:val="28"/>
          <w:lang w:val="pt-BR"/>
        </w:rPr>
      </w:pPr>
      <w:bookmarkStart w:id="16" w:name="_Toc216363025"/>
      <w:r w:rsidRPr="006D26E8">
        <w:rPr>
          <w:sz w:val="28"/>
          <w:szCs w:val="28"/>
          <w:lang w:val="pt-BR"/>
        </w:rPr>
        <w:t xml:space="preserve">6. </w:t>
      </w:r>
      <w:r w:rsidR="003F1AF2" w:rsidRPr="006D26E8">
        <w:rPr>
          <w:sz w:val="28"/>
          <w:szCs w:val="28"/>
          <w:lang w:val="pt-BR"/>
        </w:rPr>
        <w:t>Ý nghĩa khoa học và ý nghĩa thực tiễn của đề án</w:t>
      </w:r>
      <w:bookmarkEnd w:id="16"/>
    </w:p>
    <w:p w14:paraId="22932221" w14:textId="65740AC8" w:rsidR="00B67B74" w:rsidRPr="006D26E8" w:rsidRDefault="00B67B74" w:rsidP="006D26E8">
      <w:pPr>
        <w:tabs>
          <w:tab w:val="left" w:pos="0"/>
          <w:tab w:val="left" w:pos="851"/>
          <w:tab w:val="left" w:pos="993"/>
        </w:tabs>
        <w:spacing w:line="360" w:lineRule="auto"/>
        <w:ind w:firstLine="567"/>
        <w:jc w:val="both"/>
        <w:rPr>
          <w:b/>
          <w:i/>
          <w:iCs/>
          <w:lang w:val="pt-BR"/>
        </w:rPr>
      </w:pPr>
      <w:r w:rsidRPr="006D26E8">
        <w:rPr>
          <w:b/>
          <w:i/>
          <w:iCs/>
          <w:lang w:val="pt-BR"/>
        </w:rPr>
        <w:t>6.1. Ý nghĩa khoa học của đề án</w:t>
      </w:r>
    </w:p>
    <w:p w14:paraId="17A6BA74" w14:textId="749EB3D7" w:rsidR="00592BC0" w:rsidRPr="006D26E8" w:rsidRDefault="00EC5375" w:rsidP="006D26E8">
      <w:pPr>
        <w:tabs>
          <w:tab w:val="left" w:pos="0"/>
          <w:tab w:val="left" w:pos="851"/>
          <w:tab w:val="left" w:pos="993"/>
        </w:tabs>
        <w:spacing w:line="360" w:lineRule="auto"/>
        <w:ind w:firstLine="567"/>
        <w:jc w:val="both"/>
        <w:rPr>
          <w:lang w:val="pt-BR"/>
        </w:rPr>
      </w:pPr>
      <w:r w:rsidRPr="006D26E8">
        <w:rPr>
          <w:lang w:val="pt-BR"/>
        </w:rPr>
        <w:t>-</w:t>
      </w:r>
      <w:r w:rsidR="00592BC0" w:rsidRPr="006D26E8">
        <w:rPr>
          <w:lang w:val="pt-BR"/>
        </w:rPr>
        <w:t xml:space="preserve"> Đề án đã nghiên cứu một cách có hệ thống những vấn đề lý ‎luận pháp luật về dịch vụ tài chính công như: Khái niệm, đặc điểm về tài chính và tài chính công, dịch vụ tài chính công. Đồng thời, qua quá trình nghiên cứu, đề án đã phân tích, làm sáng tỏ nội dung, nguyên tắc của pháp luật về dịch vụ tài chính công và các yếu tố tác động đến việc ban hành pháp luật về dịch vụ tài chính công; trên </w:t>
      </w:r>
      <w:r w:rsidR="00592BC0" w:rsidRPr="006D26E8">
        <w:rPr>
          <w:lang w:val="pt-BR"/>
        </w:rPr>
        <w:lastRenderedPageBreak/>
        <w:t>cơ sở đó đã phân tích và đánh giá một cách hệ thống thực trạng pháp luật về dịch vụ tài chính công và thực tiễn thực hiện tại tại tỉnh Quảng Trị, chỉ ra được những ưu điểm, nhược điểm trong các quy định và cơ chế thực hiện các quy định đó, từ đó làm cơ sở hoàn thiện các quy định pháp luật về dịch vụ tài chính công. Từ thực trạng để đề án đã đề ra được những phương hướng và giải pháp cụ thể để khắc phục những hạn chế, bất cập của pháp luật về dịch vụ tài chính công tỉnh Quảng Trị trong thời gian tới.</w:t>
      </w:r>
    </w:p>
    <w:p w14:paraId="5B354422" w14:textId="77777777" w:rsidR="00B67B74" w:rsidRPr="006D26E8" w:rsidRDefault="00B67B74" w:rsidP="006D26E8">
      <w:pPr>
        <w:tabs>
          <w:tab w:val="left" w:pos="0"/>
          <w:tab w:val="left" w:pos="851"/>
          <w:tab w:val="left" w:pos="993"/>
        </w:tabs>
        <w:spacing w:line="360" w:lineRule="auto"/>
        <w:ind w:firstLine="567"/>
        <w:jc w:val="both"/>
        <w:rPr>
          <w:b/>
          <w:i/>
          <w:iCs/>
          <w:lang w:val="pt-BR"/>
        </w:rPr>
      </w:pPr>
      <w:r w:rsidRPr="006D26E8">
        <w:rPr>
          <w:b/>
          <w:i/>
          <w:iCs/>
          <w:lang w:val="pt-BR"/>
        </w:rPr>
        <w:t>6.2. Ý nghĩa thực tiễn của đề án</w:t>
      </w:r>
    </w:p>
    <w:p w14:paraId="7E169D05" w14:textId="22F6FB75" w:rsidR="00957F75" w:rsidRPr="006D26E8" w:rsidRDefault="00592BC0" w:rsidP="006D26E8">
      <w:pPr>
        <w:tabs>
          <w:tab w:val="left" w:pos="0"/>
          <w:tab w:val="left" w:pos="851"/>
          <w:tab w:val="left" w:pos="993"/>
        </w:tabs>
        <w:spacing w:line="360" w:lineRule="auto"/>
        <w:ind w:firstLine="567"/>
        <w:jc w:val="both"/>
        <w:rPr>
          <w:lang w:val="pt-BR"/>
        </w:rPr>
      </w:pPr>
      <w:r w:rsidRPr="006D26E8">
        <w:rPr>
          <w:lang w:val="pt-BR"/>
        </w:rPr>
        <w:t>Đề án là một trong những nguồn tài liệu có giá trị tham khảo đối với các nhà nghiên cứu, những người làm công tác trong lĩnh vực pháp luật, những người tham gia giảng dạy, học tập tại các cơ sở giáo dục đào tạo chuyên ngành luật cũng như các cơ quan quản lý nhà nước trong việc xây dựng, hoàn thiện và thực hiện pháp luật về dịch vụ tài chính công ở nước ta hiện nay nói chung, ở tỉnh Quảng Trị nói riêng.</w:t>
      </w:r>
    </w:p>
    <w:p w14:paraId="45A3E494" w14:textId="1B7D349F" w:rsidR="009C25DD" w:rsidRPr="006D26E8" w:rsidRDefault="009C25DD" w:rsidP="006D26E8">
      <w:pPr>
        <w:pStyle w:val="2"/>
        <w:spacing w:line="360" w:lineRule="auto"/>
        <w:rPr>
          <w:rFonts w:eastAsia="Calibri"/>
          <w:sz w:val="28"/>
          <w:szCs w:val="28"/>
          <w:lang w:val="pt-BR"/>
        </w:rPr>
      </w:pPr>
      <w:bookmarkStart w:id="17" w:name="_Toc37511422"/>
      <w:bookmarkStart w:id="18" w:name="_Toc216363026"/>
      <w:bookmarkEnd w:id="13"/>
      <w:r w:rsidRPr="006D26E8">
        <w:rPr>
          <w:rFonts w:eastAsia="Calibri"/>
          <w:sz w:val="28"/>
          <w:szCs w:val="28"/>
          <w:lang w:val="pt-BR"/>
        </w:rPr>
        <w:t xml:space="preserve">7. Kết cấu của </w:t>
      </w:r>
      <w:bookmarkEnd w:id="17"/>
      <w:r w:rsidR="00DE1466" w:rsidRPr="006D26E8">
        <w:rPr>
          <w:rFonts w:eastAsia="Calibri"/>
          <w:sz w:val="28"/>
          <w:szCs w:val="28"/>
          <w:lang w:val="pt-BR"/>
        </w:rPr>
        <w:t>đề án</w:t>
      </w:r>
      <w:bookmarkEnd w:id="18"/>
    </w:p>
    <w:p w14:paraId="20E211AB" w14:textId="4E3E19BC" w:rsidR="00592BC0" w:rsidRPr="006D26E8" w:rsidRDefault="00592BC0" w:rsidP="006D26E8">
      <w:pPr>
        <w:tabs>
          <w:tab w:val="left" w:pos="851"/>
          <w:tab w:val="left" w:pos="993"/>
        </w:tabs>
        <w:spacing w:line="360" w:lineRule="auto"/>
        <w:ind w:firstLine="567"/>
        <w:contextualSpacing/>
        <w:jc w:val="both"/>
        <w:rPr>
          <w:rFonts w:eastAsia="Calibri"/>
          <w:lang w:val="pt-BR"/>
        </w:rPr>
      </w:pPr>
      <w:r w:rsidRPr="006D26E8">
        <w:rPr>
          <w:rFonts w:eastAsia="Calibri"/>
          <w:lang w:val="pt-BR"/>
        </w:rPr>
        <w:t>Ngoài phần mở đầu, kết luận, tài liệu tham khảo thì đề án có kết cấu thành 3 chương như sau:</w:t>
      </w:r>
    </w:p>
    <w:p w14:paraId="1BCC8B50" w14:textId="466B0CDC" w:rsidR="00592BC0" w:rsidRPr="006D26E8" w:rsidRDefault="00592BC0" w:rsidP="006D26E8">
      <w:pPr>
        <w:tabs>
          <w:tab w:val="left" w:pos="851"/>
          <w:tab w:val="left" w:pos="993"/>
        </w:tabs>
        <w:spacing w:line="360" w:lineRule="auto"/>
        <w:ind w:firstLine="567"/>
        <w:contextualSpacing/>
        <w:jc w:val="both"/>
        <w:rPr>
          <w:rFonts w:eastAsia="Calibri"/>
          <w:lang w:val="pt-BR"/>
        </w:rPr>
      </w:pPr>
      <w:r w:rsidRPr="006D26E8">
        <w:rPr>
          <w:rFonts w:eastAsia="Calibri"/>
          <w:lang w:val="pt-BR"/>
        </w:rPr>
        <w:t xml:space="preserve"> Chương 1. Một số vấn đề lý luận pháp luật về </w:t>
      </w:r>
      <w:r w:rsidR="003A2983">
        <w:rPr>
          <w:rFonts w:eastAsia="Calibri"/>
          <w:lang w:val="pt-BR"/>
        </w:rPr>
        <w:t xml:space="preserve">cung cấp </w:t>
      </w:r>
      <w:r w:rsidRPr="006D26E8">
        <w:rPr>
          <w:rFonts w:eastAsia="Calibri"/>
          <w:lang w:val="pt-BR"/>
        </w:rPr>
        <w:t>dịch vụ tài chính công</w:t>
      </w:r>
    </w:p>
    <w:p w14:paraId="11094CC3" w14:textId="4205B868" w:rsidR="00592BC0" w:rsidRPr="006D26E8" w:rsidRDefault="00592BC0" w:rsidP="006D26E8">
      <w:pPr>
        <w:tabs>
          <w:tab w:val="left" w:pos="851"/>
          <w:tab w:val="left" w:pos="993"/>
        </w:tabs>
        <w:spacing w:line="360" w:lineRule="auto"/>
        <w:ind w:firstLine="567"/>
        <w:contextualSpacing/>
        <w:jc w:val="both"/>
        <w:rPr>
          <w:rFonts w:eastAsia="Calibri"/>
          <w:lang w:val="pt-BR"/>
        </w:rPr>
      </w:pPr>
      <w:r w:rsidRPr="006D26E8">
        <w:rPr>
          <w:rFonts w:eastAsia="Calibri"/>
          <w:lang w:val="pt-BR"/>
        </w:rPr>
        <w:t xml:space="preserve">Chương 2. Thực trạng pháp luật và thực tiễn thực hiện pháp luật về </w:t>
      </w:r>
      <w:r w:rsidR="003A2983">
        <w:rPr>
          <w:rFonts w:eastAsia="Calibri"/>
          <w:lang w:val="pt-BR"/>
        </w:rPr>
        <w:t xml:space="preserve">cung cấp </w:t>
      </w:r>
      <w:r w:rsidRPr="006D26E8">
        <w:rPr>
          <w:rFonts w:eastAsia="Calibri"/>
          <w:lang w:val="pt-BR"/>
        </w:rPr>
        <w:t>dịch vụ tài chính công ở tỉnh Quảng Trị</w:t>
      </w:r>
    </w:p>
    <w:p w14:paraId="4EE52B61" w14:textId="134E184F" w:rsidR="00957F75" w:rsidRPr="006D26E8" w:rsidRDefault="00592BC0" w:rsidP="006D26E8">
      <w:pPr>
        <w:tabs>
          <w:tab w:val="left" w:pos="851"/>
          <w:tab w:val="left" w:pos="993"/>
        </w:tabs>
        <w:spacing w:line="360" w:lineRule="auto"/>
        <w:ind w:firstLine="567"/>
        <w:contextualSpacing/>
        <w:jc w:val="both"/>
        <w:rPr>
          <w:rFonts w:eastAsia="Calibri"/>
          <w:lang w:val="pt-BR"/>
        </w:rPr>
      </w:pPr>
      <w:r w:rsidRPr="006D26E8">
        <w:rPr>
          <w:rFonts w:eastAsia="Calibri"/>
          <w:lang w:val="pt-BR"/>
        </w:rPr>
        <w:t xml:space="preserve">Chương 3. Giải pháp hoàn thiện pháp luật và nâng cao hiệu quả thực hiện pháp luật về </w:t>
      </w:r>
      <w:r w:rsidR="003A2983">
        <w:rPr>
          <w:rFonts w:eastAsia="Calibri"/>
          <w:lang w:val="pt-BR"/>
        </w:rPr>
        <w:t xml:space="preserve">cung cấp </w:t>
      </w:r>
      <w:r w:rsidRPr="006D26E8">
        <w:rPr>
          <w:rFonts w:eastAsia="Calibri"/>
          <w:lang w:val="pt-BR"/>
        </w:rPr>
        <w:t>dịch vụ tài chính công tỉnh Quảng Trị</w:t>
      </w:r>
    </w:p>
    <w:p w14:paraId="08DB5CDF" w14:textId="77777777" w:rsidR="00B7715F" w:rsidRPr="006D26E8" w:rsidRDefault="00B7715F" w:rsidP="006D26E8">
      <w:pPr>
        <w:spacing w:line="360" w:lineRule="auto"/>
        <w:rPr>
          <w:rFonts w:eastAsia="Calibri"/>
          <w:b/>
          <w:lang w:val="pt-BR"/>
        </w:rPr>
      </w:pPr>
      <w:bookmarkStart w:id="19" w:name="_Toc46616441"/>
      <w:r w:rsidRPr="006D26E8">
        <w:rPr>
          <w:rFonts w:eastAsia="Calibri"/>
          <w:b/>
          <w:lang w:val="pt-BR"/>
        </w:rPr>
        <w:br w:type="page"/>
      </w:r>
    </w:p>
    <w:p w14:paraId="14E5DD65" w14:textId="3D08B5DE" w:rsidR="009C25DD" w:rsidRPr="006D26E8" w:rsidRDefault="00B7715F" w:rsidP="006D26E8">
      <w:pPr>
        <w:pStyle w:val="1"/>
        <w:spacing w:line="360" w:lineRule="auto"/>
        <w:rPr>
          <w:rFonts w:eastAsia="Calibri"/>
          <w:sz w:val="28"/>
          <w:szCs w:val="28"/>
          <w:lang w:val="pt-BR"/>
        </w:rPr>
      </w:pPr>
      <w:bookmarkStart w:id="20" w:name="_Toc201146663"/>
      <w:bookmarkStart w:id="21" w:name="_Toc203037288"/>
      <w:bookmarkStart w:id="22" w:name="_Toc211496824"/>
      <w:bookmarkStart w:id="23" w:name="_Toc216363027"/>
      <w:r w:rsidRPr="006D26E8">
        <w:rPr>
          <w:rFonts w:eastAsia="Calibri"/>
          <w:sz w:val="28"/>
          <w:szCs w:val="28"/>
          <w:lang w:val="pt-BR"/>
        </w:rPr>
        <w:lastRenderedPageBreak/>
        <w:t>CHƯƠNG 1</w:t>
      </w:r>
      <w:bookmarkEnd w:id="20"/>
      <w:bookmarkEnd w:id="21"/>
      <w:bookmarkEnd w:id="22"/>
      <w:bookmarkEnd w:id="23"/>
    </w:p>
    <w:p w14:paraId="114B62B7" w14:textId="55A9C23D" w:rsidR="00592BC0" w:rsidRPr="006D26E8" w:rsidRDefault="00592BC0" w:rsidP="006D26E8">
      <w:pPr>
        <w:pStyle w:val="1"/>
        <w:spacing w:line="360" w:lineRule="auto"/>
        <w:rPr>
          <w:rFonts w:eastAsia="Calibri"/>
          <w:sz w:val="28"/>
          <w:szCs w:val="28"/>
          <w:lang w:val="pt-BR"/>
        </w:rPr>
      </w:pPr>
      <w:bookmarkStart w:id="24" w:name="_Toc211496825"/>
      <w:bookmarkStart w:id="25" w:name="_Toc216363028"/>
      <w:r w:rsidRPr="006D26E8">
        <w:rPr>
          <w:rFonts w:eastAsia="Calibri"/>
          <w:sz w:val="28"/>
          <w:szCs w:val="28"/>
          <w:lang w:val="pt-BR"/>
        </w:rPr>
        <w:t>MỘT SỐ VẤN ĐỀ LÝ LUẬN PHÁP LUẬT</w:t>
      </w:r>
      <w:bookmarkEnd w:id="24"/>
      <w:bookmarkEnd w:id="25"/>
    </w:p>
    <w:p w14:paraId="516B15E0" w14:textId="64CBB306" w:rsidR="009C25DD" w:rsidRPr="006D26E8" w:rsidRDefault="00592BC0" w:rsidP="006D26E8">
      <w:pPr>
        <w:pStyle w:val="1"/>
        <w:spacing w:line="360" w:lineRule="auto"/>
        <w:rPr>
          <w:rFonts w:eastAsia="Calibri"/>
          <w:webHidden/>
          <w:sz w:val="28"/>
          <w:szCs w:val="28"/>
          <w:lang w:val="pt-BR"/>
        </w:rPr>
      </w:pPr>
      <w:r w:rsidRPr="006D26E8">
        <w:rPr>
          <w:rFonts w:eastAsia="Calibri"/>
          <w:sz w:val="28"/>
          <w:szCs w:val="28"/>
          <w:lang w:val="pt-BR"/>
        </w:rPr>
        <w:t xml:space="preserve"> </w:t>
      </w:r>
      <w:bookmarkStart w:id="26" w:name="_Toc216363029"/>
      <w:r w:rsidRPr="006D26E8">
        <w:rPr>
          <w:rFonts w:eastAsia="Calibri"/>
          <w:sz w:val="28"/>
          <w:szCs w:val="28"/>
          <w:lang w:val="pt-BR"/>
        </w:rPr>
        <w:t xml:space="preserve">VỀ </w:t>
      </w:r>
      <w:r w:rsidR="003A2983">
        <w:rPr>
          <w:rFonts w:eastAsia="Calibri"/>
          <w:sz w:val="28"/>
          <w:szCs w:val="28"/>
          <w:lang w:val="pt-BR"/>
        </w:rPr>
        <w:t xml:space="preserve">CUNG CẤP </w:t>
      </w:r>
      <w:r w:rsidRPr="006D26E8">
        <w:rPr>
          <w:rFonts w:eastAsia="Calibri"/>
          <w:sz w:val="28"/>
          <w:szCs w:val="28"/>
          <w:lang w:val="pt-BR"/>
        </w:rPr>
        <w:t>DỊCH VỤ TÀI CHÍNH CÔNG</w:t>
      </w:r>
      <w:bookmarkEnd w:id="26"/>
    </w:p>
    <w:p w14:paraId="16859F1A" w14:textId="77777777" w:rsidR="00B7715F" w:rsidRPr="006D26E8" w:rsidRDefault="00B7715F" w:rsidP="006D26E8">
      <w:pPr>
        <w:tabs>
          <w:tab w:val="left" w:pos="851"/>
          <w:tab w:val="left" w:pos="993"/>
        </w:tabs>
        <w:spacing w:line="360" w:lineRule="auto"/>
        <w:ind w:firstLine="567"/>
        <w:jc w:val="both"/>
        <w:rPr>
          <w:rFonts w:eastAsia="Calibri"/>
          <w:b/>
        </w:rPr>
      </w:pPr>
      <w:bookmarkStart w:id="27" w:name="_Toc37511435"/>
    </w:p>
    <w:p w14:paraId="14331655" w14:textId="3F6B4BF4" w:rsidR="009C25DD" w:rsidRPr="006D26E8" w:rsidRDefault="009C25DD" w:rsidP="006D26E8">
      <w:pPr>
        <w:pStyle w:val="2"/>
        <w:spacing w:line="360" w:lineRule="auto"/>
        <w:rPr>
          <w:rFonts w:eastAsia="Calibri"/>
          <w:sz w:val="28"/>
          <w:szCs w:val="28"/>
        </w:rPr>
      </w:pPr>
      <w:bookmarkStart w:id="28" w:name="_Toc216363030"/>
      <w:r w:rsidRPr="006D26E8">
        <w:rPr>
          <w:rFonts w:eastAsia="Calibri"/>
          <w:sz w:val="28"/>
          <w:szCs w:val="28"/>
        </w:rPr>
        <w:t>1.1.</w:t>
      </w:r>
      <w:r w:rsidR="00592BC0" w:rsidRPr="006D26E8">
        <w:rPr>
          <w:rFonts w:eastAsia="Calibri"/>
          <w:sz w:val="28"/>
          <w:szCs w:val="28"/>
        </w:rPr>
        <w:t xml:space="preserve">Khái quát pháp luật về </w:t>
      </w:r>
      <w:r w:rsidR="003A2983">
        <w:rPr>
          <w:rFonts w:eastAsia="Calibri"/>
          <w:sz w:val="28"/>
          <w:szCs w:val="28"/>
        </w:rPr>
        <w:t xml:space="preserve">cung cấp </w:t>
      </w:r>
      <w:r w:rsidR="00592BC0" w:rsidRPr="006D26E8">
        <w:rPr>
          <w:rFonts w:eastAsia="Calibri"/>
          <w:sz w:val="28"/>
          <w:szCs w:val="28"/>
        </w:rPr>
        <w:t>dịch vụ tài chính công</w:t>
      </w:r>
      <w:bookmarkEnd w:id="28"/>
    </w:p>
    <w:p w14:paraId="06EC7A32" w14:textId="269079A3" w:rsidR="009C25DD" w:rsidRPr="006D26E8" w:rsidRDefault="009C25DD" w:rsidP="006D26E8">
      <w:pPr>
        <w:pStyle w:val="3"/>
        <w:spacing w:line="360" w:lineRule="auto"/>
        <w:rPr>
          <w:sz w:val="28"/>
          <w:szCs w:val="28"/>
        </w:rPr>
      </w:pPr>
      <w:bookmarkStart w:id="29" w:name="_Toc216363031"/>
      <w:r w:rsidRPr="006D26E8">
        <w:rPr>
          <w:sz w:val="28"/>
          <w:szCs w:val="28"/>
        </w:rPr>
        <w:t xml:space="preserve">1.1.1. </w:t>
      </w:r>
      <w:r w:rsidR="00592BC0" w:rsidRPr="006D26E8">
        <w:rPr>
          <w:sz w:val="28"/>
          <w:szCs w:val="28"/>
        </w:rPr>
        <w:t xml:space="preserve">Khái niệm, đặc điểm liên quan đến </w:t>
      </w:r>
      <w:r w:rsidR="003A2983">
        <w:rPr>
          <w:sz w:val="28"/>
          <w:szCs w:val="28"/>
        </w:rPr>
        <w:t xml:space="preserve">cung cấp </w:t>
      </w:r>
      <w:r w:rsidR="00592BC0" w:rsidRPr="006D26E8">
        <w:rPr>
          <w:sz w:val="28"/>
          <w:szCs w:val="28"/>
        </w:rPr>
        <w:t>dịch vụ tài chính công</w:t>
      </w:r>
      <w:bookmarkEnd w:id="29"/>
    </w:p>
    <w:p w14:paraId="4CA37FD2" w14:textId="534E53DC" w:rsidR="0088139E" w:rsidRPr="006D26E8" w:rsidRDefault="0088139E" w:rsidP="006D26E8">
      <w:pPr>
        <w:tabs>
          <w:tab w:val="left" w:pos="851"/>
        </w:tabs>
        <w:spacing w:line="360" w:lineRule="auto"/>
        <w:ind w:firstLine="567"/>
        <w:jc w:val="both"/>
        <w:rPr>
          <w:rFonts w:eastAsia="Calibri"/>
          <w:i/>
          <w:iCs/>
        </w:rPr>
      </w:pPr>
      <w:r w:rsidRPr="006D26E8">
        <w:rPr>
          <w:rFonts w:eastAsia="Calibri"/>
          <w:i/>
          <w:iCs/>
        </w:rPr>
        <w:t xml:space="preserve">1.1.1.1. </w:t>
      </w:r>
      <w:r w:rsidR="00CD74DF" w:rsidRPr="006D26E8">
        <w:rPr>
          <w:rFonts w:eastAsia="Calibri"/>
          <w:i/>
          <w:iCs/>
        </w:rPr>
        <w:t>Khái niệm về dịch vụ, tài chính công</w:t>
      </w:r>
    </w:p>
    <w:p w14:paraId="6C24ACE0" w14:textId="6ECC4823" w:rsidR="00CD74DF" w:rsidRPr="006D26E8" w:rsidRDefault="00CD74DF" w:rsidP="006D26E8">
      <w:pPr>
        <w:tabs>
          <w:tab w:val="left" w:pos="851"/>
        </w:tabs>
        <w:spacing w:line="360" w:lineRule="auto"/>
        <w:ind w:firstLine="567"/>
        <w:jc w:val="both"/>
        <w:rPr>
          <w:rFonts w:eastAsia="Calibri"/>
        </w:rPr>
      </w:pPr>
      <w:r w:rsidRPr="006D26E8">
        <w:rPr>
          <w:rFonts w:eastAsia="Calibri"/>
        </w:rPr>
        <w:t>tài chính công là hoạt động thu, chi của Nhà nước thông qua các công cụ như ngân sách nhà nước, các quỹ tài chính công ngoài ngân sách, các khoản vay nợ công và tài sản công. Đây là lĩnh vực tài chính mang tính quyền lực công, gắn liền với việc thực thi các chính sách công, bảo đảm công bằng xã hội, ổn định kinh tế vĩ mô và thúc đẩy phát triển bền vững.</w:t>
      </w:r>
    </w:p>
    <w:p w14:paraId="1C04BD4B" w14:textId="122C517C" w:rsidR="0088139E" w:rsidRPr="006D26E8" w:rsidRDefault="0088139E" w:rsidP="006D26E8">
      <w:pPr>
        <w:tabs>
          <w:tab w:val="left" w:pos="851"/>
        </w:tabs>
        <w:spacing w:line="360" w:lineRule="auto"/>
        <w:ind w:firstLine="567"/>
        <w:jc w:val="both"/>
        <w:rPr>
          <w:rFonts w:eastAsia="Calibri"/>
          <w:i/>
          <w:iCs/>
        </w:rPr>
      </w:pPr>
      <w:r w:rsidRPr="006D26E8">
        <w:rPr>
          <w:rFonts w:eastAsia="Calibri"/>
          <w:i/>
          <w:iCs/>
        </w:rPr>
        <w:t>1.1.1.2.</w:t>
      </w:r>
      <w:r w:rsidR="00B250EA" w:rsidRPr="006D26E8">
        <w:t xml:space="preserve"> </w:t>
      </w:r>
      <w:r w:rsidR="00CD74DF" w:rsidRPr="006D26E8">
        <w:rPr>
          <w:i/>
          <w:iCs/>
        </w:rPr>
        <w:t xml:space="preserve">Khái niệm, đặc điểm </w:t>
      </w:r>
      <w:r w:rsidR="003A2983">
        <w:rPr>
          <w:i/>
          <w:iCs/>
        </w:rPr>
        <w:t xml:space="preserve">cung cấp </w:t>
      </w:r>
      <w:r w:rsidR="00CD74DF" w:rsidRPr="006D26E8">
        <w:rPr>
          <w:i/>
          <w:iCs/>
        </w:rPr>
        <w:t>dịch vụ tài chính công</w:t>
      </w:r>
    </w:p>
    <w:p w14:paraId="0013EFCD" w14:textId="13A2A38F" w:rsidR="00CD74DF" w:rsidRPr="006D26E8" w:rsidRDefault="003A2983" w:rsidP="006D26E8">
      <w:pPr>
        <w:tabs>
          <w:tab w:val="left" w:pos="851"/>
        </w:tabs>
        <w:spacing w:line="360" w:lineRule="auto"/>
        <w:ind w:firstLine="567"/>
        <w:jc w:val="both"/>
        <w:rPr>
          <w:rFonts w:eastAsia="Calibri"/>
        </w:rPr>
      </w:pPr>
      <w:r>
        <w:rPr>
          <w:rFonts w:eastAsia="Calibri"/>
        </w:rPr>
        <w:t>Cung cấp d</w:t>
      </w:r>
      <w:r w:rsidR="00CD74DF" w:rsidRPr="006D26E8">
        <w:rPr>
          <w:rFonts w:eastAsia="Calibri"/>
        </w:rPr>
        <w:t>ịch vụ tài chính công là toàn bộ các hoạt động tài chính do Nhà nước tổ chức hoặc ủy quyền thực hiện nhằm huy động, phân phối và sử dụng các nguồn lực tài chính công để cung cấp hàng hóa, dịch vụ công và bảo đảm thực hiện các chức năng kinh tế - xã hội của Nhà nước trong nền kinh tế thị trường định hướng xã hội chủ nghĩa.</w:t>
      </w:r>
    </w:p>
    <w:p w14:paraId="448D5612" w14:textId="32A2C1C1" w:rsidR="00CD74DF" w:rsidRPr="006D26E8" w:rsidRDefault="00CD74DF" w:rsidP="006D26E8">
      <w:pPr>
        <w:tabs>
          <w:tab w:val="left" w:pos="851"/>
        </w:tabs>
        <w:spacing w:line="360" w:lineRule="auto"/>
        <w:ind w:firstLine="567"/>
        <w:jc w:val="both"/>
        <w:rPr>
          <w:rFonts w:eastAsia="Calibri"/>
        </w:rPr>
      </w:pPr>
      <w:r w:rsidRPr="006D26E8">
        <w:rPr>
          <w:rFonts w:eastAsia="Calibri"/>
        </w:rPr>
        <w:t xml:space="preserve">Thứ nhất, </w:t>
      </w:r>
      <w:r w:rsidR="003A2983">
        <w:rPr>
          <w:rFonts w:eastAsia="Calibri"/>
        </w:rPr>
        <w:t xml:space="preserve">cung cấp </w:t>
      </w:r>
      <w:r w:rsidRPr="006D26E8">
        <w:rPr>
          <w:rFonts w:eastAsia="Calibri"/>
        </w:rPr>
        <w:t>dịch vụ tài chính công có tính chất công ích</w:t>
      </w:r>
    </w:p>
    <w:p w14:paraId="29671DA4" w14:textId="62D13CA7" w:rsidR="00CD74DF" w:rsidRPr="006D26E8" w:rsidRDefault="00CD74DF" w:rsidP="006D26E8">
      <w:pPr>
        <w:tabs>
          <w:tab w:val="left" w:pos="851"/>
        </w:tabs>
        <w:spacing w:line="360" w:lineRule="auto"/>
        <w:ind w:firstLine="567"/>
        <w:jc w:val="both"/>
        <w:rPr>
          <w:rFonts w:eastAsia="Calibri"/>
        </w:rPr>
      </w:pPr>
      <w:r w:rsidRPr="006D26E8">
        <w:rPr>
          <w:rFonts w:eastAsia="Calibri"/>
        </w:rPr>
        <w:t xml:space="preserve">Thứ hai, </w:t>
      </w:r>
      <w:r w:rsidR="003A2983">
        <w:rPr>
          <w:rFonts w:eastAsia="Calibri"/>
        </w:rPr>
        <w:t xml:space="preserve">cung cấp </w:t>
      </w:r>
      <w:r w:rsidRPr="006D26E8">
        <w:rPr>
          <w:rFonts w:eastAsia="Calibri"/>
        </w:rPr>
        <w:t>dịch vụ tài chính công biểu hiện cụ thể của tính chất không vì lợi nhuận</w:t>
      </w:r>
    </w:p>
    <w:p w14:paraId="446D7541" w14:textId="7E9FA4DF" w:rsidR="00CD74DF" w:rsidRPr="006D26E8" w:rsidRDefault="00CD74DF" w:rsidP="006D26E8">
      <w:pPr>
        <w:tabs>
          <w:tab w:val="left" w:pos="851"/>
        </w:tabs>
        <w:spacing w:line="360" w:lineRule="auto"/>
        <w:ind w:firstLine="567"/>
        <w:jc w:val="both"/>
        <w:rPr>
          <w:rFonts w:eastAsia="Calibri"/>
        </w:rPr>
      </w:pPr>
      <w:r w:rsidRPr="006D26E8">
        <w:rPr>
          <w:rFonts w:eastAsia="Calibri"/>
        </w:rPr>
        <w:t xml:space="preserve">Thứ ba, </w:t>
      </w:r>
      <w:r w:rsidR="003A2983">
        <w:rPr>
          <w:rFonts w:eastAsia="Calibri"/>
        </w:rPr>
        <w:t xml:space="preserve">cung cấp </w:t>
      </w:r>
      <w:r w:rsidRPr="006D26E8">
        <w:rPr>
          <w:rFonts w:eastAsia="Calibri"/>
        </w:rPr>
        <w:t>dịch vụ tài chính công thể hiện tính pháp lý và bắt buộc</w:t>
      </w:r>
    </w:p>
    <w:p w14:paraId="28BB00E8" w14:textId="50E6F25D" w:rsidR="00CD74DF" w:rsidRPr="006D26E8" w:rsidRDefault="00CD74DF" w:rsidP="006D26E8">
      <w:pPr>
        <w:tabs>
          <w:tab w:val="left" w:pos="851"/>
        </w:tabs>
        <w:spacing w:line="360" w:lineRule="auto"/>
        <w:ind w:firstLine="567"/>
        <w:jc w:val="both"/>
        <w:rPr>
          <w:rFonts w:eastAsia="Calibri"/>
        </w:rPr>
      </w:pPr>
      <w:r w:rsidRPr="006D26E8">
        <w:rPr>
          <w:rFonts w:eastAsia="Calibri"/>
        </w:rPr>
        <w:t>Thứ tư, thủ thể tổ chức thực hiện dịch vụ tài chính công là Nhà nước</w:t>
      </w:r>
    </w:p>
    <w:p w14:paraId="46DA31F6" w14:textId="18E455BB" w:rsidR="00CD74DF" w:rsidRPr="006D26E8" w:rsidRDefault="00CD74DF" w:rsidP="006D26E8">
      <w:pPr>
        <w:tabs>
          <w:tab w:val="left" w:pos="851"/>
        </w:tabs>
        <w:spacing w:line="360" w:lineRule="auto"/>
        <w:ind w:firstLine="567"/>
        <w:jc w:val="both"/>
        <w:rPr>
          <w:rFonts w:eastAsia="Calibri"/>
        </w:rPr>
      </w:pPr>
      <w:r w:rsidRPr="006D26E8">
        <w:rPr>
          <w:rFonts w:eastAsia="Calibri"/>
        </w:rPr>
        <w:t xml:space="preserve">Thứ năm, </w:t>
      </w:r>
      <w:r w:rsidR="003A2983">
        <w:rPr>
          <w:rFonts w:eastAsia="Calibri"/>
        </w:rPr>
        <w:t xml:space="preserve">cung cấp </w:t>
      </w:r>
      <w:r w:rsidRPr="006D26E8">
        <w:rPr>
          <w:rFonts w:eastAsia="Calibri"/>
        </w:rPr>
        <w:t>dịch vụ tài chính công mang tính độc quyền và phi thị trường</w:t>
      </w:r>
    </w:p>
    <w:p w14:paraId="7F4ABC0B" w14:textId="15C661A3" w:rsidR="009C25DD" w:rsidRPr="006D26E8" w:rsidRDefault="008B05B8" w:rsidP="006D26E8">
      <w:pPr>
        <w:pStyle w:val="3"/>
        <w:spacing w:line="360" w:lineRule="auto"/>
        <w:rPr>
          <w:sz w:val="28"/>
          <w:szCs w:val="28"/>
        </w:rPr>
      </w:pPr>
      <w:bookmarkStart w:id="30" w:name="_Toc203037294"/>
      <w:bookmarkStart w:id="31" w:name="_Toc216363032"/>
      <w:r w:rsidRPr="006D26E8">
        <w:rPr>
          <w:sz w:val="28"/>
          <w:szCs w:val="28"/>
        </w:rPr>
        <w:t>1.1.2.</w:t>
      </w:r>
      <w:r w:rsidR="002A0A43" w:rsidRPr="006D26E8">
        <w:rPr>
          <w:sz w:val="28"/>
          <w:szCs w:val="28"/>
        </w:rPr>
        <w:t xml:space="preserve"> </w:t>
      </w:r>
      <w:bookmarkEnd w:id="30"/>
      <w:r w:rsidR="00CD74DF" w:rsidRPr="006D26E8">
        <w:rPr>
          <w:sz w:val="28"/>
          <w:szCs w:val="28"/>
        </w:rPr>
        <w:t xml:space="preserve">Khái niệm, đặc điểm của pháp luật về </w:t>
      </w:r>
      <w:r w:rsidR="003A2983">
        <w:rPr>
          <w:sz w:val="28"/>
          <w:szCs w:val="28"/>
        </w:rPr>
        <w:t xml:space="preserve">cung cấp </w:t>
      </w:r>
      <w:r w:rsidR="00CD74DF" w:rsidRPr="006D26E8">
        <w:rPr>
          <w:sz w:val="28"/>
          <w:szCs w:val="28"/>
        </w:rPr>
        <w:t>dịch vụ tài chính công</w:t>
      </w:r>
      <w:bookmarkEnd w:id="31"/>
    </w:p>
    <w:p w14:paraId="686E9E59" w14:textId="68108451" w:rsidR="008B05B8" w:rsidRPr="006D26E8" w:rsidRDefault="008B05B8" w:rsidP="006D26E8">
      <w:pPr>
        <w:tabs>
          <w:tab w:val="left" w:pos="851"/>
        </w:tabs>
        <w:spacing w:line="360" w:lineRule="auto"/>
        <w:ind w:firstLine="567"/>
        <w:jc w:val="both"/>
        <w:rPr>
          <w:rFonts w:eastAsia="Calibri"/>
          <w:i/>
        </w:rPr>
      </w:pPr>
      <w:r w:rsidRPr="006D26E8">
        <w:rPr>
          <w:rFonts w:eastAsia="Calibri"/>
          <w:i/>
        </w:rPr>
        <w:t>1.1.2.1.</w:t>
      </w:r>
      <w:r w:rsidR="00B7715F" w:rsidRPr="006D26E8">
        <w:rPr>
          <w:rFonts w:eastAsia="Calibri"/>
          <w:i/>
        </w:rPr>
        <w:t xml:space="preserve"> </w:t>
      </w:r>
      <w:r w:rsidR="00B250EA" w:rsidRPr="006D26E8">
        <w:rPr>
          <w:rFonts w:eastAsia="Calibri"/>
          <w:i/>
        </w:rPr>
        <w:t xml:space="preserve">Khái niệm </w:t>
      </w:r>
      <w:r w:rsidR="00CD74DF" w:rsidRPr="006D26E8">
        <w:rPr>
          <w:rFonts w:eastAsia="Calibri"/>
          <w:i/>
        </w:rPr>
        <w:t xml:space="preserve">pháp luật về </w:t>
      </w:r>
      <w:r w:rsidR="003A2983">
        <w:rPr>
          <w:rFonts w:eastAsia="Calibri"/>
          <w:i/>
        </w:rPr>
        <w:t xml:space="preserve">cung cấp </w:t>
      </w:r>
      <w:r w:rsidR="00CD74DF" w:rsidRPr="006D26E8">
        <w:rPr>
          <w:rFonts w:eastAsia="Calibri"/>
          <w:i/>
        </w:rPr>
        <w:t>dịch vụ tài chính công</w:t>
      </w:r>
    </w:p>
    <w:p w14:paraId="3B2A51A1" w14:textId="1B80EF6D" w:rsidR="00CD74DF" w:rsidRPr="006D26E8" w:rsidRDefault="00CD74DF" w:rsidP="006D26E8">
      <w:pPr>
        <w:tabs>
          <w:tab w:val="left" w:pos="851"/>
        </w:tabs>
        <w:spacing w:line="360" w:lineRule="auto"/>
        <w:ind w:firstLine="567"/>
        <w:jc w:val="both"/>
        <w:rPr>
          <w:rFonts w:eastAsia="Calibri"/>
          <w:iCs/>
        </w:rPr>
      </w:pPr>
      <w:r w:rsidRPr="006D26E8">
        <w:rPr>
          <w:rFonts w:eastAsia="Calibri"/>
          <w:iCs/>
        </w:rPr>
        <w:t xml:space="preserve">Pháp luật về </w:t>
      </w:r>
      <w:r w:rsidR="003A2983">
        <w:rPr>
          <w:rFonts w:eastAsia="Calibri"/>
          <w:iCs/>
        </w:rPr>
        <w:t xml:space="preserve">cung cấp </w:t>
      </w:r>
      <w:r w:rsidRPr="006D26E8">
        <w:rPr>
          <w:rFonts w:eastAsia="Calibri"/>
          <w:iCs/>
        </w:rPr>
        <w:t xml:space="preserve">dịch vụ tài chính công là hệ thống các quy phạm pháp luật do Nhà nước ban hành hoặc thừa nhận, điều chỉnh các quan hệ xã hội </w:t>
      </w:r>
      <w:r w:rsidRPr="006D26E8">
        <w:rPr>
          <w:rFonts w:eastAsia="Calibri"/>
          <w:iCs/>
        </w:rPr>
        <w:lastRenderedPageBreak/>
        <w:t>phát sinh trong quá trình tổ chức, quản lý, cung ứng và sử dụng các dịch vụ tài chính công, nhằm bảo đảm hiệu quả quản lý tài chính nhà nước, thúc đẩy phát triển kinh tế - xã hội và bảo vệ lợi ích công.</w:t>
      </w:r>
    </w:p>
    <w:p w14:paraId="7989A973" w14:textId="124AFD0B" w:rsidR="008B05B8" w:rsidRPr="006D26E8" w:rsidRDefault="008B05B8" w:rsidP="006D26E8">
      <w:pPr>
        <w:tabs>
          <w:tab w:val="left" w:pos="851"/>
        </w:tabs>
        <w:spacing w:line="360" w:lineRule="auto"/>
        <w:ind w:firstLine="567"/>
        <w:jc w:val="both"/>
        <w:rPr>
          <w:rFonts w:eastAsia="Calibri"/>
          <w:i/>
        </w:rPr>
      </w:pPr>
      <w:r w:rsidRPr="006D26E8">
        <w:rPr>
          <w:rFonts w:eastAsia="Calibri"/>
          <w:i/>
        </w:rPr>
        <w:t>1.1.2.2.</w:t>
      </w:r>
      <w:r w:rsidR="00A952C6" w:rsidRPr="006D26E8">
        <w:rPr>
          <w:rFonts w:eastAsia="Calibri"/>
          <w:i/>
        </w:rPr>
        <w:t xml:space="preserve"> </w:t>
      </w:r>
      <w:r w:rsidR="00B250EA" w:rsidRPr="006D26E8">
        <w:rPr>
          <w:rFonts w:eastAsia="Calibri"/>
          <w:i/>
        </w:rPr>
        <w:t>Đặc</w:t>
      </w:r>
      <w:r w:rsidR="002A0A43" w:rsidRPr="006D26E8">
        <w:rPr>
          <w:rFonts w:eastAsia="Calibri"/>
          <w:i/>
        </w:rPr>
        <w:t xml:space="preserve"> điểm </w:t>
      </w:r>
      <w:r w:rsidR="00CD74DF" w:rsidRPr="006D26E8">
        <w:rPr>
          <w:rFonts w:eastAsia="Calibri"/>
          <w:i/>
        </w:rPr>
        <w:t xml:space="preserve">pháp luật về </w:t>
      </w:r>
      <w:r w:rsidR="003A2983">
        <w:rPr>
          <w:rFonts w:eastAsia="Calibri"/>
          <w:i/>
        </w:rPr>
        <w:t xml:space="preserve">cung cấp </w:t>
      </w:r>
      <w:r w:rsidR="00CD74DF" w:rsidRPr="006D26E8">
        <w:rPr>
          <w:rFonts w:eastAsia="Calibri"/>
          <w:i/>
        </w:rPr>
        <w:t>dịch vụ tài chính công</w:t>
      </w:r>
    </w:p>
    <w:p w14:paraId="06FA6350" w14:textId="22F570A5" w:rsidR="00CD74DF" w:rsidRPr="006D26E8" w:rsidRDefault="005B0192" w:rsidP="006D26E8">
      <w:pPr>
        <w:tabs>
          <w:tab w:val="left" w:pos="851"/>
        </w:tabs>
        <w:spacing w:line="360" w:lineRule="auto"/>
        <w:ind w:firstLine="567"/>
        <w:jc w:val="both"/>
        <w:rPr>
          <w:rFonts w:eastAsia="Calibri"/>
          <w:iCs/>
          <w:spacing w:val="-6"/>
        </w:rPr>
      </w:pPr>
      <w:r w:rsidRPr="006D26E8">
        <w:rPr>
          <w:rFonts w:eastAsia="Calibri"/>
          <w:iCs/>
          <w:spacing w:val="-6"/>
        </w:rPr>
        <w:t>Thứ nhất, pháp luật về dịch vụ tài chính công mang tính chất công quyền cao</w:t>
      </w:r>
    </w:p>
    <w:p w14:paraId="3FEBB9A4" w14:textId="798F187C" w:rsidR="005B0192" w:rsidRPr="006D26E8" w:rsidRDefault="005B0192" w:rsidP="006D26E8">
      <w:pPr>
        <w:tabs>
          <w:tab w:val="left" w:pos="851"/>
        </w:tabs>
        <w:spacing w:line="360" w:lineRule="auto"/>
        <w:ind w:firstLine="567"/>
        <w:jc w:val="both"/>
        <w:rPr>
          <w:rFonts w:eastAsia="Calibri"/>
          <w:iCs/>
        </w:rPr>
      </w:pPr>
      <w:r w:rsidRPr="006D26E8">
        <w:rPr>
          <w:rFonts w:eastAsia="Calibri"/>
          <w:iCs/>
        </w:rPr>
        <w:t>Thứ hai, pháp luật về dịch vụ tài chính công thể hiện tính chuyên ngành cao</w:t>
      </w:r>
    </w:p>
    <w:p w14:paraId="2377854F" w14:textId="66D71572" w:rsidR="005B0192" w:rsidRPr="006D26E8" w:rsidRDefault="005B0192" w:rsidP="006D26E8">
      <w:pPr>
        <w:tabs>
          <w:tab w:val="left" w:pos="851"/>
        </w:tabs>
        <w:spacing w:line="360" w:lineRule="auto"/>
        <w:ind w:firstLine="567"/>
        <w:jc w:val="both"/>
        <w:rPr>
          <w:rFonts w:eastAsia="Calibri"/>
          <w:iCs/>
        </w:rPr>
      </w:pPr>
      <w:r w:rsidRPr="006D26E8">
        <w:rPr>
          <w:rFonts w:eastAsia="Calibri"/>
          <w:iCs/>
        </w:rPr>
        <w:t>Thứ ba, pháp luật về dịch vụ tài chính công có phạm vi điều chỉnh rộng</w:t>
      </w:r>
    </w:p>
    <w:p w14:paraId="453A9689" w14:textId="79548F90" w:rsidR="008B05B8" w:rsidRPr="006D26E8" w:rsidRDefault="00B4720A" w:rsidP="006D26E8">
      <w:pPr>
        <w:pStyle w:val="3"/>
        <w:spacing w:line="360" w:lineRule="auto"/>
        <w:rPr>
          <w:sz w:val="28"/>
          <w:szCs w:val="28"/>
        </w:rPr>
      </w:pPr>
      <w:bookmarkStart w:id="32" w:name="_Toc216363033"/>
      <w:bookmarkStart w:id="33" w:name="_Toc37511438"/>
      <w:bookmarkEnd w:id="27"/>
      <w:r w:rsidRPr="006D26E8">
        <w:rPr>
          <w:sz w:val="28"/>
          <w:szCs w:val="28"/>
        </w:rPr>
        <w:t xml:space="preserve">1.1.3. </w:t>
      </w:r>
      <w:r w:rsidR="005B0192" w:rsidRPr="006D26E8">
        <w:rPr>
          <w:sz w:val="28"/>
          <w:szCs w:val="28"/>
        </w:rPr>
        <w:t xml:space="preserve">Nội dung cơ bản của pháp luật về </w:t>
      </w:r>
      <w:r w:rsidR="003A2983">
        <w:rPr>
          <w:sz w:val="28"/>
          <w:szCs w:val="28"/>
        </w:rPr>
        <w:t xml:space="preserve">cung cấp </w:t>
      </w:r>
      <w:r w:rsidR="005B0192" w:rsidRPr="006D26E8">
        <w:rPr>
          <w:sz w:val="28"/>
          <w:szCs w:val="28"/>
        </w:rPr>
        <w:t>dịch vụ tài chính công</w:t>
      </w:r>
      <w:bookmarkEnd w:id="32"/>
    </w:p>
    <w:p w14:paraId="080D4794" w14:textId="32C828CB" w:rsidR="002A0A43" w:rsidRPr="006D26E8" w:rsidRDefault="002A0A43" w:rsidP="006D26E8">
      <w:pPr>
        <w:tabs>
          <w:tab w:val="left" w:pos="851"/>
          <w:tab w:val="left" w:pos="993"/>
        </w:tabs>
        <w:spacing w:line="360" w:lineRule="auto"/>
        <w:ind w:firstLine="567"/>
        <w:jc w:val="both"/>
        <w:rPr>
          <w:rFonts w:eastAsia="Calibri"/>
          <w:i/>
          <w:lang w:val="pt-BR"/>
        </w:rPr>
      </w:pPr>
      <w:r w:rsidRPr="006D26E8">
        <w:rPr>
          <w:rFonts w:eastAsia="Calibri"/>
          <w:i/>
          <w:lang w:val="pt-BR"/>
        </w:rPr>
        <w:t xml:space="preserve">- </w:t>
      </w:r>
      <w:r w:rsidR="005B0192" w:rsidRPr="006D26E8">
        <w:rPr>
          <w:rFonts w:eastAsia="Calibri"/>
          <w:i/>
          <w:lang w:val="pt-BR"/>
        </w:rPr>
        <w:t>Thứ nhất, các quy định về quản lý nợ công, chủ thể cung cấp dịch vụ công</w:t>
      </w:r>
    </w:p>
    <w:p w14:paraId="634A1F58" w14:textId="0E1DB9EE" w:rsidR="005B0192" w:rsidRPr="006D26E8" w:rsidRDefault="00796EDB" w:rsidP="006D26E8">
      <w:pPr>
        <w:tabs>
          <w:tab w:val="left" w:pos="851"/>
          <w:tab w:val="left" w:pos="993"/>
        </w:tabs>
        <w:spacing w:line="360" w:lineRule="auto"/>
        <w:ind w:firstLine="567"/>
        <w:jc w:val="both"/>
        <w:rPr>
          <w:rFonts w:eastAsia="Calibri"/>
          <w:i/>
          <w:lang w:val="pt-BR"/>
        </w:rPr>
      </w:pPr>
      <w:r w:rsidRPr="006D26E8">
        <w:rPr>
          <w:rFonts w:eastAsia="Calibri"/>
          <w:i/>
          <w:lang w:val="pt-BR"/>
        </w:rPr>
        <w:t>Thứ hai, các quy định pháp luật về quản lý tài sản công và các loại dịch vụ tài chính công</w:t>
      </w:r>
    </w:p>
    <w:p w14:paraId="364280F5" w14:textId="639D4988" w:rsidR="00796EDB" w:rsidRPr="006D26E8" w:rsidRDefault="00796EDB" w:rsidP="006D26E8">
      <w:pPr>
        <w:tabs>
          <w:tab w:val="left" w:pos="851"/>
          <w:tab w:val="left" w:pos="993"/>
        </w:tabs>
        <w:spacing w:line="360" w:lineRule="auto"/>
        <w:ind w:firstLine="567"/>
        <w:jc w:val="both"/>
        <w:rPr>
          <w:rFonts w:eastAsia="Calibri"/>
          <w:i/>
          <w:lang w:val="pt-BR"/>
        </w:rPr>
      </w:pPr>
      <w:r w:rsidRPr="006D26E8">
        <w:rPr>
          <w:rFonts w:eastAsia="Calibri"/>
          <w:i/>
          <w:lang w:val="pt-BR"/>
        </w:rPr>
        <w:t>Thứ ba, các quy định pháp luật chính sách thuế, phí, lệ phí và quản lý dịch vụ tài chính công</w:t>
      </w:r>
    </w:p>
    <w:p w14:paraId="369AC585" w14:textId="099C693A" w:rsidR="00796EDB" w:rsidRPr="006D26E8" w:rsidRDefault="00796EDB" w:rsidP="006D26E8">
      <w:pPr>
        <w:tabs>
          <w:tab w:val="left" w:pos="851"/>
          <w:tab w:val="left" w:pos="993"/>
        </w:tabs>
        <w:spacing w:line="360" w:lineRule="auto"/>
        <w:ind w:firstLine="567"/>
        <w:jc w:val="both"/>
        <w:rPr>
          <w:rFonts w:eastAsia="Calibri"/>
          <w:i/>
          <w:spacing w:val="-6"/>
          <w:lang w:val="pt-BR"/>
        </w:rPr>
      </w:pPr>
      <w:r w:rsidRPr="006D26E8">
        <w:rPr>
          <w:rFonts w:eastAsia="Calibri"/>
          <w:i/>
          <w:spacing w:val="-6"/>
          <w:lang w:val="pt-BR"/>
        </w:rPr>
        <w:t>Thứ tư, các quy định pháp luật về thanh tra, kiểm toán dịch vụ tài chính công</w:t>
      </w:r>
    </w:p>
    <w:p w14:paraId="693AFAD1" w14:textId="32F1A719" w:rsidR="0039270D" w:rsidRPr="006D26E8" w:rsidRDefault="0039270D" w:rsidP="006D26E8">
      <w:pPr>
        <w:tabs>
          <w:tab w:val="left" w:pos="993"/>
        </w:tabs>
        <w:spacing w:line="360" w:lineRule="auto"/>
        <w:ind w:firstLine="567"/>
        <w:jc w:val="both"/>
        <w:rPr>
          <w:rFonts w:eastAsia="Calibri"/>
          <w:b/>
          <w:i/>
        </w:rPr>
      </w:pPr>
      <w:bookmarkStart w:id="34" w:name="_Toc203036269"/>
      <w:r w:rsidRPr="006D26E8">
        <w:rPr>
          <w:b/>
          <w:i/>
        </w:rPr>
        <w:t xml:space="preserve">1.1.4. Vai trò </w:t>
      </w:r>
      <w:bookmarkStart w:id="35" w:name="_Hlk202499161"/>
      <w:bookmarkEnd w:id="34"/>
      <w:r w:rsidR="00796EDB" w:rsidRPr="006D26E8">
        <w:rPr>
          <w:b/>
          <w:i/>
        </w:rPr>
        <w:t xml:space="preserve">của pháp luật về </w:t>
      </w:r>
      <w:r w:rsidR="00DE1447">
        <w:rPr>
          <w:b/>
          <w:i/>
        </w:rPr>
        <w:t xml:space="preserve">cung cấp </w:t>
      </w:r>
      <w:r w:rsidR="00796EDB" w:rsidRPr="006D26E8">
        <w:rPr>
          <w:b/>
          <w:i/>
        </w:rPr>
        <w:t>dịch vụ tài chính công</w:t>
      </w:r>
    </w:p>
    <w:bookmarkEnd w:id="35"/>
    <w:p w14:paraId="437F97FD" w14:textId="225BCCED" w:rsidR="00796EDB" w:rsidRPr="006D26E8" w:rsidRDefault="00796EDB" w:rsidP="006D26E8">
      <w:pPr>
        <w:tabs>
          <w:tab w:val="left" w:pos="851"/>
          <w:tab w:val="left" w:pos="993"/>
        </w:tabs>
        <w:spacing w:line="360" w:lineRule="auto"/>
        <w:ind w:firstLine="567"/>
        <w:jc w:val="both"/>
        <w:rPr>
          <w:rFonts w:eastAsia="Calibri"/>
          <w:iCs/>
          <w:lang w:val="pt-BR"/>
        </w:rPr>
      </w:pPr>
      <w:r w:rsidRPr="006D26E8">
        <w:rPr>
          <w:rFonts w:eastAsia="Calibri"/>
          <w:iCs/>
          <w:lang w:val="pt-BR"/>
        </w:rPr>
        <w:t>Thứ nhất, pháp luật về dịch vụ tài chính công đã tạo lập khuôn khổ pháp lý vững chắc trong hoạt động dịch vụ tài chính công</w:t>
      </w:r>
    </w:p>
    <w:p w14:paraId="189C9346" w14:textId="6F416867" w:rsidR="00796EDB" w:rsidRPr="006D26E8" w:rsidRDefault="00796EDB" w:rsidP="006D26E8">
      <w:pPr>
        <w:tabs>
          <w:tab w:val="left" w:pos="851"/>
          <w:tab w:val="left" w:pos="993"/>
        </w:tabs>
        <w:spacing w:line="360" w:lineRule="auto"/>
        <w:ind w:firstLine="567"/>
        <w:jc w:val="both"/>
        <w:rPr>
          <w:rFonts w:eastAsia="Calibri"/>
          <w:iCs/>
          <w:lang w:val="pt-BR"/>
        </w:rPr>
      </w:pPr>
      <w:r w:rsidRPr="006D26E8">
        <w:rPr>
          <w:rFonts w:eastAsia="Calibri"/>
          <w:iCs/>
          <w:lang w:val="pt-BR"/>
        </w:rPr>
        <w:t>Thứ hai, pháp luật về dịch vụ tài chính công đã đảm bảo hiệu quả và kỷ luật tài chính</w:t>
      </w:r>
    </w:p>
    <w:p w14:paraId="69439E70" w14:textId="1B05FA79" w:rsidR="00796EDB" w:rsidRPr="006D26E8" w:rsidRDefault="00796EDB" w:rsidP="006D26E8">
      <w:pPr>
        <w:tabs>
          <w:tab w:val="left" w:pos="851"/>
          <w:tab w:val="left" w:pos="993"/>
        </w:tabs>
        <w:spacing w:line="360" w:lineRule="auto"/>
        <w:ind w:firstLine="567"/>
        <w:jc w:val="both"/>
        <w:rPr>
          <w:rFonts w:eastAsia="Calibri"/>
          <w:iCs/>
          <w:lang w:val="pt-BR"/>
        </w:rPr>
      </w:pPr>
      <w:r w:rsidRPr="006D26E8">
        <w:rPr>
          <w:rFonts w:eastAsia="Calibri"/>
          <w:iCs/>
          <w:lang w:val="pt-BR"/>
        </w:rPr>
        <w:t>Thứ ba, pháp luật về dịch vụ tài chính công đã  đảm bảo công bằng xã hội và ổn định kinh tế vĩ mô</w:t>
      </w:r>
    </w:p>
    <w:p w14:paraId="2FC4E3E9" w14:textId="2B84326A" w:rsidR="00796EDB" w:rsidRPr="006D26E8" w:rsidRDefault="00796EDB" w:rsidP="006D26E8">
      <w:pPr>
        <w:tabs>
          <w:tab w:val="left" w:pos="851"/>
          <w:tab w:val="left" w:pos="993"/>
        </w:tabs>
        <w:spacing w:line="360" w:lineRule="auto"/>
        <w:ind w:firstLine="567"/>
        <w:jc w:val="both"/>
        <w:rPr>
          <w:rFonts w:eastAsia="Calibri"/>
          <w:iCs/>
          <w:lang w:val="pt-BR"/>
        </w:rPr>
      </w:pPr>
      <w:r w:rsidRPr="006D26E8">
        <w:rPr>
          <w:rFonts w:eastAsia="Calibri"/>
          <w:iCs/>
          <w:lang w:val="pt-BR"/>
        </w:rPr>
        <w:t>Thứ tư, pháp luật về dịch vụ tài chính công đã tăng cường minh bạch và trách nhiệm giải trình</w:t>
      </w:r>
    </w:p>
    <w:p w14:paraId="455C4D3A" w14:textId="0338DF5F" w:rsidR="00796EDB" w:rsidRPr="006D26E8" w:rsidRDefault="00796EDB" w:rsidP="006D26E8">
      <w:pPr>
        <w:tabs>
          <w:tab w:val="left" w:pos="851"/>
          <w:tab w:val="left" w:pos="993"/>
        </w:tabs>
        <w:spacing w:line="360" w:lineRule="auto"/>
        <w:ind w:firstLine="567"/>
        <w:jc w:val="both"/>
        <w:rPr>
          <w:rFonts w:eastAsia="Calibri"/>
          <w:iCs/>
          <w:lang w:val="pt-BR"/>
        </w:rPr>
      </w:pPr>
      <w:r w:rsidRPr="006D26E8">
        <w:rPr>
          <w:rFonts w:eastAsia="Calibri"/>
          <w:iCs/>
          <w:lang w:val="pt-BR"/>
        </w:rPr>
        <w:t>Thứ năm, pháp luật về dịch vụ tài chính công đã thúc đẩy hội nhập quốc tế và chuyển đổi số</w:t>
      </w:r>
    </w:p>
    <w:p w14:paraId="29265708" w14:textId="5B936990" w:rsidR="000A10C2" w:rsidRPr="006D26E8" w:rsidRDefault="000A10C2" w:rsidP="006D26E8">
      <w:pPr>
        <w:pStyle w:val="2"/>
        <w:spacing w:line="360" w:lineRule="auto"/>
        <w:rPr>
          <w:rFonts w:eastAsia="Calibri"/>
          <w:spacing w:val="-6"/>
          <w:sz w:val="28"/>
          <w:szCs w:val="28"/>
        </w:rPr>
      </w:pPr>
      <w:bookmarkStart w:id="36" w:name="_Toc216363034"/>
      <w:r w:rsidRPr="006D26E8">
        <w:rPr>
          <w:rFonts w:eastAsia="Calibri"/>
          <w:spacing w:val="-6"/>
          <w:sz w:val="28"/>
          <w:szCs w:val="28"/>
        </w:rPr>
        <w:t>1.</w:t>
      </w:r>
      <w:r w:rsidR="008709FF" w:rsidRPr="006D26E8">
        <w:rPr>
          <w:rFonts w:eastAsia="Calibri"/>
          <w:spacing w:val="-6"/>
          <w:sz w:val="28"/>
          <w:szCs w:val="28"/>
        </w:rPr>
        <w:t>2</w:t>
      </w:r>
      <w:r w:rsidRPr="006D26E8">
        <w:rPr>
          <w:rFonts w:eastAsia="Calibri"/>
          <w:spacing w:val="-6"/>
          <w:sz w:val="28"/>
          <w:szCs w:val="28"/>
        </w:rPr>
        <w:t>.</w:t>
      </w:r>
      <w:r w:rsidR="008709FF" w:rsidRPr="006D26E8">
        <w:rPr>
          <w:rFonts w:eastAsia="Calibri"/>
          <w:spacing w:val="-6"/>
          <w:sz w:val="28"/>
          <w:szCs w:val="28"/>
        </w:rPr>
        <w:t xml:space="preserve"> </w:t>
      </w:r>
      <w:r w:rsidR="002A0A43" w:rsidRPr="006D26E8">
        <w:rPr>
          <w:rFonts w:eastAsia="Calibri"/>
          <w:spacing w:val="-6"/>
          <w:sz w:val="28"/>
          <w:szCs w:val="28"/>
        </w:rPr>
        <w:t xml:space="preserve">Các yếu tố </w:t>
      </w:r>
      <w:r w:rsidR="00796EDB" w:rsidRPr="006D26E8">
        <w:rPr>
          <w:rFonts w:eastAsia="Calibri"/>
          <w:spacing w:val="-6"/>
          <w:sz w:val="28"/>
          <w:szCs w:val="28"/>
        </w:rPr>
        <w:t xml:space="preserve">tác động đến thực hiện pháp luật về </w:t>
      </w:r>
      <w:r w:rsidR="00DE1447">
        <w:rPr>
          <w:rFonts w:eastAsia="Calibri"/>
          <w:spacing w:val="-6"/>
          <w:sz w:val="28"/>
          <w:szCs w:val="28"/>
        </w:rPr>
        <w:t xml:space="preserve">cung cấp </w:t>
      </w:r>
      <w:r w:rsidR="00796EDB" w:rsidRPr="006D26E8">
        <w:rPr>
          <w:rFonts w:eastAsia="Calibri"/>
          <w:spacing w:val="-6"/>
          <w:sz w:val="28"/>
          <w:szCs w:val="28"/>
        </w:rPr>
        <w:t>dịch vụ tài chính công</w:t>
      </w:r>
      <w:bookmarkEnd w:id="36"/>
    </w:p>
    <w:p w14:paraId="7F1AC9D9" w14:textId="3C98CBB0" w:rsidR="008709FF" w:rsidRPr="006D26E8" w:rsidRDefault="008709FF" w:rsidP="006D26E8">
      <w:pPr>
        <w:pStyle w:val="3"/>
        <w:spacing w:line="360" w:lineRule="auto"/>
        <w:rPr>
          <w:sz w:val="28"/>
          <w:szCs w:val="28"/>
        </w:rPr>
      </w:pPr>
      <w:bookmarkStart w:id="37" w:name="_Toc216363035"/>
      <w:r w:rsidRPr="006D26E8">
        <w:rPr>
          <w:sz w:val="28"/>
          <w:szCs w:val="28"/>
        </w:rPr>
        <w:t xml:space="preserve">1.2.1. </w:t>
      </w:r>
      <w:r w:rsidR="002A0A43" w:rsidRPr="006D26E8">
        <w:rPr>
          <w:sz w:val="28"/>
          <w:szCs w:val="28"/>
        </w:rPr>
        <w:t xml:space="preserve">Yếu tố </w:t>
      </w:r>
      <w:r w:rsidR="00796EDB" w:rsidRPr="006D26E8">
        <w:rPr>
          <w:sz w:val="28"/>
          <w:szCs w:val="28"/>
        </w:rPr>
        <w:t>về sự hoàn thiện các quy định pháp luật</w:t>
      </w:r>
      <w:bookmarkEnd w:id="37"/>
    </w:p>
    <w:p w14:paraId="4FED544F" w14:textId="77777777" w:rsidR="00796EDB" w:rsidRPr="006D26E8" w:rsidRDefault="00796EDB" w:rsidP="006D26E8">
      <w:pPr>
        <w:tabs>
          <w:tab w:val="left" w:pos="851"/>
          <w:tab w:val="left" w:pos="993"/>
        </w:tabs>
        <w:spacing w:line="360" w:lineRule="auto"/>
        <w:ind w:firstLine="567"/>
        <w:jc w:val="both"/>
        <w:rPr>
          <w:rFonts w:eastAsia="Calibri"/>
          <w:iCs/>
        </w:rPr>
      </w:pPr>
      <w:r w:rsidRPr="006D26E8">
        <w:rPr>
          <w:rFonts w:eastAsia="Calibri"/>
          <w:iCs/>
        </w:rPr>
        <w:lastRenderedPageBreak/>
        <w:t>Việc hoàn thiện các quy định pháp luật có tác động sâu sắc và đa chiều đến quá trình thực hiện pháp luật về dịch vụ tài chính công. Nó không chỉ đơn thuần là việc sửa đổi hay bổ sung văn bản, mà còn là một quá trình liên tục nhằm nâng cao hiệu quả, tính minh bạch và công bằng của hệ thống tài chính công.</w:t>
      </w:r>
    </w:p>
    <w:p w14:paraId="1E4443AC" w14:textId="5EC8473B" w:rsidR="00796EDB" w:rsidRPr="006D26E8" w:rsidRDefault="00796EDB" w:rsidP="006D26E8">
      <w:pPr>
        <w:tabs>
          <w:tab w:val="left" w:pos="851"/>
          <w:tab w:val="left" w:pos="993"/>
        </w:tabs>
        <w:spacing w:line="360" w:lineRule="auto"/>
        <w:ind w:firstLine="567"/>
        <w:jc w:val="both"/>
        <w:rPr>
          <w:rFonts w:eastAsia="Calibri"/>
          <w:iCs/>
        </w:rPr>
      </w:pPr>
      <w:r w:rsidRPr="006D26E8">
        <w:rPr>
          <w:rFonts w:eastAsia="Calibri"/>
          <w:iCs/>
        </w:rPr>
        <w:t>Việc hoàn thiện pháp luật giúp khắc phục những bất cập, chồng chéo các quy định pháp luật cũ có thể đã lỗi thời, mâu thuẫn hoặc thiếu rõ ràng, gây khó khăn cho việc áp dụng trên thực tế.</w:t>
      </w:r>
    </w:p>
    <w:p w14:paraId="33607B8C" w14:textId="3E3649F8" w:rsidR="008709FF" w:rsidRPr="006D26E8" w:rsidRDefault="008709FF" w:rsidP="006D26E8">
      <w:pPr>
        <w:pStyle w:val="3"/>
        <w:spacing w:line="360" w:lineRule="auto"/>
        <w:rPr>
          <w:sz w:val="28"/>
          <w:szCs w:val="28"/>
        </w:rPr>
      </w:pPr>
      <w:bookmarkStart w:id="38" w:name="_Toc216363036"/>
      <w:r w:rsidRPr="006D26E8">
        <w:rPr>
          <w:sz w:val="28"/>
          <w:szCs w:val="28"/>
        </w:rPr>
        <w:t xml:space="preserve">1.2.2. </w:t>
      </w:r>
      <w:r w:rsidR="002A0A43" w:rsidRPr="006D26E8">
        <w:rPr>
          <w:sz w:val="28"/>
          <w:szCs w:val="28"/>
        </w:rPr>
        <w:t>Yếu tố về chủ thể thực hiện</w:t>
      </w:r>
      <w:bookmarkEnd w:id="38"/>
    </w:p>
    <w:p w14:paraId="1456EC2F" w14:textId="242F3851" w:rsidR="00796EDB" w:rsidRPr="006D26E8" w:rsidRDefault="00796EDB" w:rsidP="006D26E8">
      <w:pPr>
        <w:tabs>
          <w:tab w:val="left" w:pos="851"/>
          <w:tab w:val="left" w:pos="993"/>
        </w:tabs>
        <w:spacing w:line="360" w:lineRule="auto"/>
        <w:ind w:firstLine="567"/>
        <w:jc w:val="both"/>
        <w:rPr>
          <w:rFonts w:eastAsia="Calibri"/>
          <w:iCs/>
        </w:rPr>
      </w:pPr>
      <w:r w:rsidRPr="006D26E8">
        <w:rPr>
          <w:rFonts w:eastAsia="Calibri"/>
          <w:iCs/>
        </w:rPr>
        <w:t>Việc thực hiện pháp luật về dịch vụ tài chính công không chỉ phụ thuộc vào bản thân các quy định pháp luật mà còn chịu tác động rất lớn từ các chủ thể thực hiện. Những chủ thể này bao gồm các cơ quan nhà nước, cán bộ, công chức, viên chức, cũng như các tổ chức, cá nhân có liên quan. Sự tác động này thể hiện qua nhiều khía cạnh quan trọng như: Mức độ nắm vững, hiểu đúng các quy định pháp luật về dịch vụ tài chính công của cán bộ, công chức quyết định đến việc áp dụng chính xác hay sai lệch.</w:t>
      </w:r>
    </w:p>
    <w:p w14:paraId="0EE1718E" w14:textId="560B89C7" w:rsidR="008709FF" w:rsidRPr="006D26E8" w:rsidRDefault="008709FF" w:rsidP="006D26E8">
      <w:pPr>
        <w:pStyle w:val="3"/>
        <w:spacing w:line="360" w:lineRule="auto"/>
        <w:rPr>
          <w:sz w:val="28"/>
          <w:szCs w:val="28"/>
        </w:rPr>
      </w:pPr>
      <w:bookmarkStart w:id="39" w:name="_Toc216363037"/>
      <w:r w:rsidRPr="006D26E8">
        <w:rPr>
          <w:sz w:val="28"/>
          <w:szCs w:val="28"/>
        </w:rPr>
        <w:t xml:space="preserve">1.2.3. </w:t>
      </w:r>
      <w:r w:rsidR="00796EDB" w:rsidRPr="006D26E8">
        <w:rPr>
          <w:sz w:val="28"/>
          <w:szCs w:val="28"/>
        </w:rPr>
        <w:t>Yếu tố về cơ sở vật chất, trang thiết bị của các cơ sở dịch vụ tài chính công</w:t>
      </w:r>
      <w:bookmarkEnd w:id="39"/>
    </w:p>
    <w:p w14:paraId="34B9B3AC" w14:textId="1D5962B9" w:rsidR="00796EDB" w:rsidRPr="006D26E8" w:rsidRDefault="00796EDB" w:rsidP="006D26E8">
      <w:pPr>
        <w:tabs>
          <w:tab w:val="left" w:pos="851"/>
          <w:tab w:val="left" w:pos="993"/>
        </w:tabs>
        <w:spacing w:line="360" w:lineRule="auto"/>
        <w:ind w:firstLine="567"/>
        <w:jc w:val="both"/>
        <w:rPr>
          <w:rFonts w:eastAsia="Calibri"/>
          <w:iCs/>
        </w:rPr>
      </w:pPr>
      <w:r w:rsidRPr="006D26E8">
        <w:rPr>
          <w:rFonts w:eastAsia="Calibri"/>
          <w:iCs/>
        </w:rPr>
        <w:t>Cơ sở vật chất và trang thiết bị đóng vai trò cực kỳ quan trọng và có tác động trực tiếp đến hiệu quả thực hiện pháp luật về dịch vụ tài chính công. Chúng là những công cụ hỗ trợ không thể thiếu, quyết định đến tốc độ, độ chính xác, tính minh bạch và mức độ hài lòng của người dân, doanh nghiệp khi tiếp cận các dịch vụ này.</w:t>
      </w:r>
    </w:p>
    <w:p w14:paraId="0B1D3C12" w14:textId="3B28192C" w:rsidR="00C834A7" w:rsidRPr="006D26E8" w:rsidRDefault="00C834A7" w:rsidP="006D26E8">
      <w:pPr>
        <w:pStyle w:val="3"/>
        <w:spacing w:line="360" w:lineRule="auto"/>
        <w:rPr>
          <w:sz w:val="28"/>
          <w:szCs w:val="28"/>
        </w:rPr>
      </w:pPr>
      <w:bookmarkStart w:id="40" w:name="_Toc203037300"/>
      <w:bookmarkStart w:id="41" w:name="_Toc216363038"/>
      <w:r w:rsidRPr="006D26E8">
        <w:rPr>
          <w:sz w:val="28"/>
          <w:szCs w:val="28"/>
        </w:rPr>
        <w:t xml:space="preserve">1.2.4. </w:t>
      </w:r>
      <w:bookmarkEnd w:id="40"/>
      <w:r w:rsidR="00796EDB" w:rsidRPr="006D26E8">
        <w:rPr>
          <w:sz w:val="28"/>
          <w:szCs w:val="28"/>
        </w:rPr>
        <w:t>Nhận thức của các chủ thể về dịch vụ tài chính công</w:t>
      </w:r>
      <w:bookmarkEnd w:id="41"/>
    </w:p>
    <w:p w14:paraId="433F3E9A" w14:textId="77777777" w:rsidR="00796EDB" w:rsidRPr="006D26E8" w:rsidRDefault="00796EDB" w:rsidP="006D26E8">
      <w:pPr>
        <w:tabs>
          <w:tab w:val="left" w:pos="851"/>
          <w:tab w:val="left" w:pos="993"/>
        </w:tabs>
        <w:spacing w:line="360" w:lineRule="auto"/>
        <w:ind w:firstLine="567"/>
        <w:jc w:val="both"/>
        <w:rPr>
          <w:rFonts w:eastAsia="Calibri"/>
          <w:iCs/>
        </w:rPr>
      </w:pPr>
      <w:r w:rsidRPr="006D26E8">
        <w:rPr>
          <w:rFonts w:eastAsia="Calibri"/>
          <w:iCs/>
        </w:rPr>
        <w:t>Nhận thức của các chủ thể về dịch vụ tài chính công có tác động then chốt đến việc thực hiện pháp luật trong lĩnh vực này. Mức độ hiểu biết, thái độ, và niềm tin của cả hai chủ thể này quyết định đến hiệu quả, minh bạch, và sự tuân thủ pháp luật.</w:t>
      </w:r>
    </w:p>
    <w:p w14:paraId="07BEA8B5" w14:textId="6C518038" w:rsidR="00796EDB" w:rsidRPr="006D26E8" w:rsidRDefault="00796EDB" w:rsidP="006D26E8">
      <w:pPr>
        <w:tabs>
          <w:tab w:val="left" w:pos="851"/>
          <w:tab w:val="left" w:pos="993"/>
        </w:tabs>
        <w:spacing w:line="360" w:lineRule="auto"/>
        <w:ind w:firstLine="567"/>
        <w:jc w:val="both"/>
        <w:rPr>
          <w:rFonts w:eastAsia="Calibri"/>
          <w:iCs/>
        </w:rPr>
      </w:pPr>
      <w:r w:rsidRPr="006D26E8">
        <w:rPr>
          <w:rFonts w:eastAsia="Calibri"/>
          <w:iCs/>
        </w:rPr>
        <w:t xml:space="preserve">Nhận thức của người dân, bao gồm cả cá nhân và doanh nghiệp về dịch vụ tài chính công ảnh hưởng trực tiếp đến việc thực hiện pháp luật qua các khía </w:t>
      </w:r>
      <w:r w:rsidRPr="006D26E8">
        <w:rPr>
          <w:rFonts w:eastAsia="Calibri"/>
          <w:iCs/>
        </w:rPr>
        <w:lastRenderedPageBreak/>
        <w:t>cạnh sau: Khi người dân nhận thức rõ về quyền lợi, nghĩa vụ và tầm quan trọng của việc tuân thủ các quy định pháp luật họ sẽ chủ động thực hiện đúng, đủ, kịp thời. Ngược lại, nếu thiếu hiểu biết hoặc nhận thức sai lệch, có thể dẫn đến việc trốn tránh nghĩa vụ, thực hiện không đúng quy định, gây khó khăn cho công tác quản lý của nhà nước.</w:t>
      </w:r>
    </w:p>
    <w:p w14:paraId="4F652C6C" w14:textId="77777777" w:rsidR="006D26E8" w:rsidRDefault="006D26E8">
      <w:pPr>
        <w:spacing w:after="160" w:line="259" w:lineRule="auto"/>
        <w:rPr>
          <w:rFonts w:eastAsia="Calibri"/>
          <w:b/>
          <w:bCs/>
        </w:rPr>
      </w:pPr>
      <w:bookmarkStart w:id="42" w:name="_Toc203037301"/>
      <w:bookmarkEnd w:id="33"/>
      <w:r>
        <w:rPr>
          <w:rFonts w:eastAsia="Calibri"/>
        </w:rPr>
        <w:br w:type="page"/>
      </w:r>
    </w:p>
    <w:p w14:paraId="0C654B49" w14:textId="642DE2DD" w:rsidR="009C25DD" w:rsidRPr="006D26E8" w:rsidRDefault="009C25DD" w:rsidP="006D26E8">
      <w:pPr>
        <w:pStyle w:val="1"/>
        <w:spacing w:line="360" w:lineRule="auto"/>
        <w:rPr>
          <w:rFonts w:eastAsia="Calibri"/>
          <w:sz w:val="28"/>
          <w:szCs w:val="28"/>
        </w:rPr>
      </w:pPr>
      <w:bookmarkStart w:id="43" w:name="_Toc216363039"/>
      <w:r w:rsidRPr="006D26E8">
        <w:rPr>
          <w:rFonts w:eastAsia="Calibri"/>
          <w:sz w:val="28"/>
          <w:szCs w:val="28"/>
        </w:rPr>
        <w:t>Kết luận Chương 1</w:t>
      </w:r>
      <w:bookmarkEnd w:id="42"/>
      <w:bookmarkEnd w:id="43"/>
    </w:p>
    <w:p w14:paraId="29477BF3" w14:textId="5C15CA19" w:rsidR="00B7715F" w:rsidRPr="006D26E8" w:rsidRDefault="00796EDB" w:rsidP="006D26E8">
      <w:pPr>
        <w:tabs>
          <w:tab w:val="left" w:pos="851"/>
          <w:tab w:val="left" w:pos="993"/>
          <w:tab w:val="left" w:pos="1080"/>
        </w:tabs>
        <w:spacing w:line="360" w:lineRule="auto"/>
        <w:ind w:firstLine="567"/>
        <w:jc w:val="both"/>
        <w:rPr>
          <w:rFonts w:eastAsia="Calibri"/>
        </w:rPr>
      </w:pPr>
      <w:r w:rsidRPr="006D26E8">
        <w:rPr>
          <w:rFonts w:eastAsia="Calibri"/>
        </w:rPr>
        <w:t>Từ cơ sở nghiên cứu, đánh giá những vấn đề lý luận của Chương 1 tác giả đã tiến hành đi vào phân tích làm rõ một cách khái quát nhất về pháp luật về cung cấp dịch vụ tài chính công. Tại chương này, đề án đã khái quát pháp luật về dịch vụ tài chính công như: Một số khái niệm liên quan đến dịch vụ tài chính công; Khái niệm, đặc điểm của pháp luật về dịch vụ tài chính công; Nội dung cơ bản của pháp luật về dịch vụ tài chính công; Vai trò của pháp luật về dịch vụ tài chính công và Các yếu tố tác động đến thực hiện pháp luật về dịch vụ tài chính công. Những vấn đề về lý luận như đã trình bày ở trên có mối quan hệ chặt chẽ, có tác động qua lại lẫn nhau tạo nền tảng lý luận cho việc đánh giá thực trạng.</w:t>
      </w:r>
    </w:p>
    <w:p w14:paraId="033C2DA4" w14:textId="77777777" w:rsidR="006D26E8" w:rsidRDefault="006D26E8">
      <w:pPr>
        <w:spacing w:after="160" w:line="259" w:lineRule="auto"/>
        <w:rPr>
          <w:b/>
          <w:bCs/>
        </w:rPr>
      </w:pPr>
      <w:bookmarkStart w:id="44" w:name="_Toc201146677"/>
      <w:bookmarkStart w:id="45" w:name="_Toc203037302"/>
      <w:bookmarkStart w:id="46" w:name="_Toc46616456"/>
      <w:bookmarkEnd w:id="19"/>
      <w:r>
        <w:br w:type="page"/>
      </w:r>
    </w:p>
    <w:p w14:paraId="4F12377B" w14:textId="2DBB3DBC" w:rsidR="00272866" w:rsidRPr="006D26E8" w:rsidRDefault="00B7715F" w:rsidP="006D26E8">
      <w:pPr>
        <w:pStyle w:val="1"/>
        <w:spacing w:line="360" w:lineRule="auto"/>
        <w:rPr>
          <w:sz w:val="28"/>
          <w:szCs w:val="28"/>
        </w:rPr>
      </w:pPr>
      <w:bookmarkStart w:id="47" w:name="_Toc211496837"/>
      <w:bookmarkStart w:id="48" w:name="_Toc216363040"/>
      <w:r w:rsidRPr="006D26E8">
        <w:rPr>
          <w:sz w:val="28"/>
          <w:szCs w:val="28"/>
        </w:rPr>
        <w:t>CHƯƠNG 2</w:t>
      </w:r>
      <w:bookmarkEnd w:id="44"/>
      <w:bookmarkEnd w:id="45"/>
      <w:bookmarkEnd w:id="47"/>
      <w:bookmarkEnd w:id="48"/>
    </w:p>
    <w:p w14:paraId="08E741CE" w14:textId="7EAC83DC" w:rsidR="00272866" w:rsidRPr="00DE1447" w:rsidRDefault="00B7715F" w:rsidP="006D26E8">
      <w:pPr>
        <w:pStyle w:val="1"/>
        <w:spacing w:line="360" w:lineRule="auto"/>
        <w:rPr>
          <w:rFonts w:ascii="Times New Roman Bold" w:eastAsia="Calibri" w:hAnsi="Times New Roman Bold"/>
          <w:spacing w:val="-6"/>
          <w:sz w:val="28"/>
          <w:szCs w:val="28"/>
        </w:rPr>
      </w:pPr>
      <w:bookmarkStart w:id="49" w:name="_Toc203037303"/>
      <w:bookmarkStart w:id="50" w:name="_Toc216363041"/>
      <w:r w:rsidRPr="00DE1447">
        <w:rPr>
          <w:rFonts w:ascii="Times New Roman Bold" w:eastAsia="Calibri" w:hAnsi="Times New Roman Bold"/>
          <w:spacing w:val="-6"/>
          <w:sz w:val="28"/>
          <w:szCs w:val="28"/>
        </w:rPr>
        <w:t xml:space="preserve">THỰC TRẠNG </w:t>
      </w:r>
      <w:bookmarkEnd w:id="49"/>
      <w:r w:rsidR="00796EDB" w:rsidRPr="00DE1447">
        <w:rPr>
          <w:rFonts w:ascii="Times New Roman Bold" w:eastAsia="Calibri" w:hAnsi="Times New Roman Bold"/>
          <w:spacing w:val="-6"/>
          <w:sz w:val="28"/>
          <w:szCs w:val="28"/>
        </w:rPr>
        <w:t xml:space="preserve">PHÁP LUẬT VÀ THỰC TIỄN THỰC HIỆN PHÁP LUẬT VỀ </w:t>
      </w:r>
      <w:r w:rsidR="00DE1447" w:rsidRPr="00DE1447">
        <w:rPr>
          <w:rFonts w:ascii="Times New Roman Bold" w:eastAsia="Calibri" w:hAnsi="Times New Roman Bold"/>
          <w:spacing w:val="-6"/>
          <w:sz w:val="28"/>
          <w:szCs w:val="28"/>
        </w:rPr>
        <w:t xml:space="preserve">CUNG CẤP </w:t>
      </w:r>
      <w:r w:rsidR="00796EDB" w:rsidRPr="00DE1447">
        <w:rPr>
          <w:rFonts w:ascii="Times New Roman Bold" w:eastAsia="Calibri" w:hAnsi="Times New Roman Bold"/>
          <w:spacing w:val="-6"/>
          <w:sz w:val="28"/>
          <w:szCs w:val="28"/>
        </w:rPr>
        <w:t>DỊCH VỤ TÀI CHÍNH CÔNG TẠI TỈNH QUẢNG TRỊ</w:t>
      </w:r>
      <w:bookmarkEnd w:id="50"/>
    </w:p>
    <w:p w14:paraId="02A4B5B9" w14:textId="77777777" w:rsidR="00B7715F" w:rsidRPr="006D26E8" w:rsidRDefault="00B7715F" w:rsidP="006D26E8">
      <w:pPr>
        <w:tabs>
          <w:tab w:val="left" w:pos="851"/>
          <w:tab w:val="left" w:pos="993"/>
          <w:tab w:val="left" w:pos="1080"/>
        </w:tabs>
        <w:spacing w:line="360" w:lineRule="auto"/>
        <w:ind w:firstLine="567"/>
        <w:jc w:val="both"/>
        <w:rPr>
          <w:rFonts w:eastAsia="Calibri"/>
          <w:b/>
        </w:rPr>
      </w:pPr>
      <w:bookmarkStart w:id="51" w:name="_Toc37511453"/>
    </w:p>
    <w:p w14:paraId="2AD42054" w14:textId="264DE17D" w:rsidR="00272866" w:rsidRPr="006D26E8" w:rsidRDefault="00272866" w:rsidP="006D26E8">
      <w:pPr>
        <w:pStyle w:val="2"/>
        <w:spacing w:line="360" w:lineRule="auto"/>
        <w:rPr>
          <w:rFonts w:eastAsia="Calibri"/>
          <w:sz w:val="28"/>
          <w:szCs w:val="28"/>
        </w:rPr>
      </w:pPr>
      <w:bookmarkStart w:id="52" w:name="_Toc203037304"/>
      <w:bookmarkStart w:id="53" w:name="_Toc216363042"/>
      <w:r w:rsidRPr="006D26E8">
        <w:rPr>
          <w:rFonts w:eastAsia="Calibri"/>
          <w:sz w:val="28"/>
          <w:szCs w:val="28"/>
        </w:rPr>
        <w:t>2.1.</w:t>
      </w:r>
      <w:bookmarkEnd w:id="51"/>
      <w:bookmarkEnd w:id="52"/>
      <w:r w:rsidR="006D26E8">
        <w:rPr>
          <w:rFonts w:eastAsia="Calibri"/>
          <w:sz w:val="28"/>
          <w:szCs w:val="28"/>
        </w:rPr>
        <w:t xml:space="preserve"> </w:t>
      </w:r>
      <w:r w:rsidR="00722480" w:rsidRPr="006D26E8">
        <w:rPr>
          <w:rFonts w:eastAsia="Calibri"/>
          <w:sz w:val="28"/>
          <w:szCs w:val="28"/>
        </w:rPr>
        <w:t xml:space="preserve">Thực trạng pháp luật về </w:t>
      </w:r>
      <w:r w:rsidR="00DE1447">
        <w:rPr>
          <w:rFonts w:eastAsia="Calibri"/>
          <w:sz w:val="28"/>
          <w:szCs w:val="28"/>
        </w:rPr>
        <w:t xml:space="preserve">cung cấp </w:t>
      </w:r>
      <w:r w:rsidR="00722480" w:rsidRPr="006D26E8">
        <w:rPr>
          <w:rFonts w:eastAsia="Calibri"/>
          <w:sz w:val="28"/>
          <w:szCs w:val="28"/>
        </w:rPr>
        <w:t>dịch vụ tài chính công</w:t>
      </w:r>
      <w:bookmarkEnd w:id="53"/>
    </w:p>
    <w:p w14:paraId="26E8FB9A" w14:textId="7E665163" w:rsidR="00272866" w:rsidRPr="006D26E8" w:rsidRDefault="00272866" w:rsidP="006D26E8">
      <w:pPr>
        <w:pStyle w:val="3"/>
        <w:spacing w:line="360" w:lineRule="auto"/>
        <w:rPr>
          <w:sz w:val="28"/>
          <w:szCs w:val="28"/>
        </w:rPr>
      </w:pPr>
      <w:bookmarkStart w:id="54" w:name="_Toc203037305"/>
      <w:bookmarkStart w:id="55" w:name="_Toc216363043"/>
      <w:r w:rsidRPr="006D26E8">
        <w:rPr>
          <w:sz w:val="28"/>
          <w:szCs w:val="28"/>
        </w:rPr>
        <w:t>2.1.1.</w:t>
      </w:r>
      <w:r w:rsidR="00C834A7" w:rsidRPr="006D26E8">
        <w:rPr>
          <w:sz w:val="28"/>
          <w:szCs w:val="28"/>
        </w:rPr>
        <w:t xml:space="preserve"> </w:t>
      </w:r>
      <w:bookmarkEnd w:id="54"/>
      <w:r w:rsidR="00722480" w:rsidRPr="006D26E8">
        <w:rPr>
          <w:sz w:val="28"/>
          <w:szCs w:val="28"/>
        </w:rPr>
        <w:t xml:space="preserve">Quy định pháp luật về </w:t>
      </w:r>
      <w:r w:rsidR="00DE1447">
        <w:rPr>
          <w:sz w:val="28"/>
          <w:szCs w:val="28"/>
        </w:rPr>
        <w:t xml:space="preserve">cung cấp </w:t>
      </w:r>
      <w:r w:rsidR="00722480" w:rsidRPr="006D26E8">
        <w:rPr>
          <w:sz w:val="28"/>
          <w:szCs w:val="28"/>
        </w:rPr>
        <w:t>dịch vụ tài chính công</w:t>
      </w:r>
      <w:bookmarkEnd w:id="55"/>
    </w:p>
    <w:p w14:paraId="7A1AF5C5" w14:textId="1E96BB6A" w:rsidR="00722480" w:rsidRPr="006D26E8" w:rsidRDefault="00722480" w:rsidP="006D26E8">
      <w:pPr>
        <w:tabs>
          <w:tab w:val="left" w:pos="851"/>
          <w:tab w:val="left" w:pos="993"/>
        </w:tabs>
        <w:spacing w:line="360" w:lineRule="auto"/>
        <w:ind w:firstLine="567"/>
        <w:jc w:val="both"/>
        <w:rPr>
          <w:rFonts w:eastAsia="Calibri"/>
          <w:i/>
          <w:iCs/>
        </w:rPr>
      </w:pPr>
      <w:r w:rsidRPr="006D26E8">
        <w:rPr>
          <w:rFonts w:eastAsia="Calibri"/>
          <w:i/>
          <w:iCs/>
        </w:rPr>
        <w:t>Thứ nhất, các quy định về quản lý nợ công, chủ thể cung cấp dịch vụ công</w:t>
      </w:r>
    </w:p>
    <w:p w14:paraId="0847D91D" w14:textId="31C780E2" w:rsidR="00722480" w:rsidRPr="006D26E8" w:rsidRDefault="00722480" w:rsidP="006D26E8">
      <w:pPr>
        <w:tabs>
          <w:tab w:val="left" w:pos="851"/>
          <w:tab w:val="left" w:pos="993"/>
        </w:tabs>
        <w:spacing w:line="360" w:lineRule="auto"/>
        <w:ind w:firstLine="567"/>
        <w:jc w:val="both"/>
        <w:rPr>
          <w:rFonts w:eastAsia="Calibri"/>
          <w:i/>
          <w:iCs/>
        </w:rPr>
      </w:pPr>
      <w:r w:rsidRPr="006D26E8">
        <w:rPr>
          <w:rFonts w:eastAsia="Calibri"/>
          <w:i/>
          <w:iCs/>
        </w:rPr>
        <w:t>Thứ hai, các quy định pháp luật về quản lý tài sản công và các loại dịch vụ tài chính công</w:t>
      </w:r>
    </w:p>
    <w:p w14:paraId="4796DFD2" w14:textId="386ECAF1" w:rsidR="00722480" w:rsidRPr="006D26E8" w:rsidRDefault="00722480" w:rsidP="006D26E8">
      <w:pPr>
        <w:tabs>
          <w:tab w:val="left" w:pos="851"/>
          <w:tab w:val="left" w:pos="993"/>
        </w:tabs>
        <w:spacing w:line="360" w:lineRule="auto"/>
        <w:ind w:firstLine="567"/>
        <w:jc w:val="both"/>
        <w:rPr>
          <w:rFonts w:eastAsia="Calibri"/>
          <w:i/>
          <w:iCs/>
        </w:rPr>
      </w:pPr>
      <w:r w:rsidRPr="006D26E8">
        <w:rPr>
          <w:rFonts w:eastAsia="Calibri"/>
          <w:i/>
          <w:iCs/>
        </w:rPr>
        <w:t>Thứ ba, các quy định pháp luật chính sách thuế, phí, lệ phí và quản lý dịch vụ tài chính công</w:t>
      </w:r>
    </w:p>
    <w:p w14:paraId="1157BB5F" w14:textId="039FB204" w:rsidR="00722480" w:rsidRPr="006D26E8" w:rsidRDefault="00722480" w:rsidP="006D26E8">
      <w:pPr>
        <w:tabs>
          <w:tab w:val="left" w:pos="851"/>
          <w:tab w:val="left" w:pos="993"/>
        </w:tabs>
        <w:spacing w:line="360" w:lineRule="auto"/>
        <w:ind w:firstLine="567"/>
        <w:jc w:val="both"/>
        <w:rPr>
          <w:rFonts w:eastAsia="Calibri"/>
          <w:i/>
          <w:iCs/>
        </w:rPr>
      </w:pPr>
      <w:r w:rsidRPr="006D26E8">
        <w:rPr>
          <w:rFonts w:eastAsia="Calibri"/>
          <w:i/>
          <w:iCs/>
        </w:rPr>
        <w:t>Thứ tư, các quy định pháp luật về thanh tra, kiểm toán dịch vụ tài chính công</w:t>
      </w:r>
    </w:p>
    <w:p w14:paraId="39B28B1C" w14:textId="586B75BE" w:rsidR="00776474" w:rsidRPr="006D26E8" w:rsidRDefault="00776474" w:rsidP="006D26E8">
      <w:pPr>
        <w:pStyle w:val="3"/>
        <w:spacing w:line="360" w:lineRule="auto"/>
        <w:rPr>
          <w:sz w:val="28"/>
          <w:szCs w:val="28"/>
        </w:rPr>
      </w:pPr>
      <w:bookmarkStart w:id="56" w:name="_Toc203037306"/>
      <w:bookmarkStart w:id="57" w:name="_Toc216363044"/>
      <w:r w:rsidRPr="006D26E8">
        <w:rPr>
          <w:sz w:val="28"/>
          <w:szCs w:val="28"/>
        </w:rPr>
        <w:t>2.</w:t>
      </w:r>
      <w:r w:rsidR="00C31F3A">
        <w:rPr>
          <w:sz w:val="28"/>
          <w:szCs w:val="28"/>
        </w:rPr>
        <w:t>1</w:t>
      </w:r>
      <w:r w:rsidRPr="006D26E8">
        <w:rPr>
          <w:sz w:val="28"/>
          <w:szCs w:val="28"/>
        </w:rPr>
        <w:t>.2.</w:t>
      </w:r>
      <w:r w:rsidR="006A794D" w:rsidRPr="006D26E8">
        <w:rPr>
          <w:sz w:val="28"/>
          <w:szCs w:val="28"/>
        </w:rPr>
        <w:t xml:space="preserve"> </w:t>
      </w:r>
      <w:bookmarkEnd w:id="56"/>
      <w:r w:rsidR="000B06BD" w:rsidRPr="006D26E8">
        <w:rPr>
          <w:sz w:val="28"/>
          <w:szCs w:val="28"/>
        </w:rPr>
        <w:t xml:space="preserve">Đánh giá quy định của pháp luật hiện hành về </w:t>
      </w:r>
      <w:r w:rsidR="00DE1447">
        <w:rPr>
          <w:sz w:val="28"/>
          <w:szCs w:val="28"/>
        </w:rPr>
        <w:t xml:space="preserve">cung cấp </w:t>
      </w:r>
      <w:r w:rsidR="000B06BD" w:rsidRPr="006D26E8">
        <w:rPr>
          <w:sz w:val="28"/>
          <w:szCs w:val="28"/>
        </w:rPr>
        <w:t>dịch vụ tài chính công</w:t>
      </w:r>
      <w:bookmarkEnd w:id="57"/>
    </w:p>
    <w:p w14:paraId="1C99FF9D" w14:textId="6FC03101" w:rsidR="00272866" w:rsidRPr="006D26E8" w:rsidRDefault="00776474" w:rsidP="006D26E8">
      <w:pPr>
        <w:tabs>
          <w:tab w:val="left" w:pos="851"/>
          <w:tab w:val="left" w:pos="993"/>
        </w:tabs>
        <w:spacing w:line="360" w:lineRule="auto"/>
        <w:ind w:firstLine="567"/>
        <w:jc w:val="both"/>
        <w:rPr>
          <w:rFonts w:eastAsia="Calibri"/>
          <w:bCs/>
          <w:i/>
        </w:rPr>
      </w:pPr>
      <w:r w:rsidRPr="006D26E8">
        <w:rPr>
          <w:rFonts w:eastAsia="Calibri"/>
          <w:bCs/>
          <w:i/>
        </w:rPr>
        <w:t>2.</w:t>
      </w:r>
      <w:r w:rsidR="00833F15" w:rsidRPr="006D26E8">
        <w:rPr>
          <w:rFonts w:eastAsia="Calibri"/>
          <w:bCs/>
          <w:i/>
        </w:rPr>
        <w:t>1</w:t>
      </w:r>
      <w:r w:rsidRPr="006D26E8">
        <w:rPr>
          <w:rFonts w:eastAsia="Calibri"/>
          <w:bCs/>
          <w:i/>
        </w:rPr>
        <w:t>.2.1. Ưu điểm của pháp luật</w:t>
      </w:r>
    </w:p>
    <w:p w14:paraId="1E223AAF" w14:textId="06CE97A7" w:rsidR="000B06BD" w:rsidRPr="006D26E8" w:rsidRDefault="000B06BD" w:rsidP="006D26E8">
      <w:pPr>
        <w:tabs>
          <w:tab w:val="left" w:pos="851"/>
          <w:tab w:val="left" w:pos="993"/>
        </w:tabs>
        <w:spacing w:line="360" w:lineRule="auto"/>
        <w:ind w:firstLine="567"/>
        <w:jc w:val="both"/>
        <w:rPr>
          <w:rFonts w:eastAsia="Calibri"/>
        </w:rPr>
      </w:pPr>
      <w:r w:rsidRPr="006D26E8">
        <w:rPr>
          <w:rFonts w:eastAsia="Calibri"/>
        </w:rPr>
        <w:t>Thứ nhất, hệ thống pháp luật về dịch vụ tài chính công của nước ta tương đối toàn diện, bao quát các lĩnh vực quan trọng.</w:t>
      </w:r>
    </w:p>
    <w:p w14:paraId="19181259" w14:textId="6094F52F" w:rsidR="000B06BD" w:rsidRPr="006D26E8" w:rsidRDefault="000B06BD" w:rsidP="006D26E8">
      <w:pPr>
        <w:tabs>
          <w:tab w:val="left" w:pos="851"/>
          <w:tab w:val="left" w:pos="993"/>
        </w:tabs>
        <w:spacing w:line="360" w:lineRule="auto"/>
        <w:ind w:firstLine="567"/>
        <w:jc w:val="both"/>
        <w:rPr>
          <w:rFonts w:eastAsia="Calibri"/>
        </w:rPr>
      </w:pPr>
      <w:r w:rsidRPr="006D26E8">
        <w:rPr>
          <w:rFonts w:eastAsia="Calibri"/>
        </w:rPr>
        <w:t>Thứ hai, hệ thống pháp luật về dịch vụ tài chính công của nước ta đã tăng cường tính công khai, minh bạch và trách nhiệm giải trình của các chủ thể</w:t>
      </w:r>
    </w:p>
    <w:p w14:paraId="026F81A2" w14:textId="5C486C81" w:rsidR="000B06BD" w:rsidRPr="006D26E8" w:rsidRDefault="000B06BD" w:rsidP="006D26E8">
      <w:pPr>
        <w:tabs>
          <w:tab w:val="left" w:pos="851"/>
          <w:tab w:val="left" w:pos="993"/>
        </w:tabs>
        <w:spacing w:line="360" w:lineRule="auto"/>
        <w:ind w:firstLine="567"/>
        <w:jc w:val="both"/>
        <w:rPr>
          <w:rFonts w:eastAsia="Calibri"/>
        </w:rPr>
      </w:pPr>
      <w:r w:rsidRPr="006D26E8">
        <w:rPr>
          <w:rFonts w:eastAsia="Calibri"/>
        </w:rPr>
        <w:t>Thứ ba, hệ thống pháp luật về dịch vụ tài chính công của nước ta đã hiện đại hóa công tác quản lý, đẩy mạnh ứng dụng công nghệ thông tin trong quản lý nhân sách nhà nước</w:t>
      </w:r>
    </w:p>
    <w:p w14:paraId="4002AD82" w14:textId="726EB44E" w:rsidR="000B06BD" w:rsidRPr="006D26E8" w:rsidRDefault="000B06BD" w:rsidP="006D26E8">
      <w:pPr>
        <w:tabs>
          <w:tab w:val="left" w:pos="851"/>
          <w:tab w:val="left" w:pos="993"/>
        </w:tabs>
        <w:spacing w:line="360" w:lineRule="auto"/>
        <w:ind w:firstLine="567"/>
        <w:jc w:val="both"/>
        <w:rPr>
          <w:rFonts w:eastAsia="Calibri"/>
        </w:rPr>
      </w:pPr>
      <w:r w:rsidRPr="006D26E8">
        <w:rPr>
          <w:rFonts w:eastAsia="Calibri"/>
        </w:rPr>
        <w:t>Thứ tư, hệ thống pháp luật về dịch vụ tài chính công phân cấp quản lý rõ ràng hơn, gắn quyền hạn với trách nhiệm của các chủ thể</w:t>
      </w:r>
    </w:p>
    <w:p w14:paraId="38DD5CBB" w14:textId="4565989B" w:rsidR="00776474" w:rsidRPr="006D26E8" w:rsidRDefault="00776474" w:rsidP="006D26E8">
      <w:pPr>
        <w:tabs>
          <w:tab w:val="left" w:pos="851"/>
          <w:tab w:val="left" w:pos="993"/>
        </w:tabs>
        <w:spacing w:line="360" w:lineRule="auto"/>
        <w:ind w:firstLine="567"/>
        <w:jc w:val="both"/>
        <w:rPr>
          <w:rFonts w:eastAsia="Calibri"/>
          <w:i/>
          <w:iCs/>
        </w:rPr>
      </w:pPr>
      <w:r w:rsidRPr="006D26E8">
        <w:rPr>
          <w:rFonts w:eastAsia="Calibri"/>
          <w:i/>
          <w:iCs/>
        </w:rPr>
        <w:t>2.</w:t>
      </w:r>
      <w:r w:rsidR="00833F15" w:rsidRPr="006D26E8">
        <w:rPr>
          <w:rFonts w:eastAsia="Calibri"/>
          <w:i/>
          <w:iCs/>
        </w:rPr>
        <w:t>1</w:t>
      </w:r>
      <w:r w:rsidRPr="006D26E8">
        <w:rPr>
          <w:rFonts w:eastAsia="Calibri"/>
          <w:i/>
          <w:iCs/>
        </w:rPr>
        <w:t>.2.2. Hạn chế của pháp luật</w:t>
      </w:r>
    </w:p>
    <w:p w14:paraId="4F24642E" w14:textId="49D49945" w:rsidR="000B06BD" w:rsidRPr="006D26E8" w:rsidRDefault="000B06BD" w:rsidP="006D26E8">
      <w:pPr>
        <w:tabs>
          <w:tab w:val="left" w:pos="851"/>
          <w:tab w:val="left" w:pos="993"/>
        </w:tabs>
        <w:spacing w:line="360" w:lineRule="auto"/>
        <w:ind w:firstLine="567"/>
        <w:jc w:val="both"/>
        <w:rPr>
          <w:rFonts w:eastAsia="Calibri"/>
        </w:rPr>
      </w:pPr>
      <w:r w:rsidRPr="006D26E8">
        <w:rPr>
          <w:rFonts w:eastAsia="Calibri"/>
        </w:rPr>
        <w:t>Thứ nhất, tính thiếu đồng bộ, chồng chéo giữa các văn bản pháp luật trong hệ thống pháp luật về dịch vụ tài chính</w:t>
      </w:r>
    </w:p>
    <w:p w14:paraId="79691242" w14:textId="52D31922" w:rsidR="000B06BD" w:rsidRPr="006D26E8" w:rsidRDefault="000B06BD" w:rsidP="006D26E8">
      <w:pPr>
        <w:tabs>
          <w:tab w:val="left" w:pos="851"/>
          <w:tab w:val="left" w:pos="993"/>
        </w:tabs>
        <w:spacing w:line="360" w:lineRule="auto"/>
        <w:ind w:firstLine="567"/>
        <w:jc w:val="both"/>
        <w:rPr>
          <w:rFonts w:eastAsia="Calibri"/>
        </w:rPr>
      </w:pPr>
      <w:r w:rsidRPr="006D26E8">
        <w:rPr>
          <w:rFonts w:eastAsia="Calibri"/>
        </w:rPr>
        <w:t>Thứ hai, khoảng cách giữa quy định pháp luật về tài chính công và thực tiễn thi hành</w:t>
      </w:r>
    </w:p>
    <w:p w14:paraId="23230FB1" w14:textId="7AB6EB76" w:rsidR="000B06BD" w:rsidRPr="006D26E8" w:rsidRDefault="000B06BD" w:rsidP="006D26E8">
      <w:pPr>
        <w:tabs>
          <w:tab w:val="left" w:pos="851"/>
          <w:tab w:val="left" w:pos="993"/>
        </w:tabs>
        <w:spacing w:line="360" w:lineRule="auto"/>
        <w:ind w:firstLine="567"/>
        <w:jc w:val="both"/>
        <w:rPr>
          <w:rFonts w:eastAsia="Calibri"/>
        </w:rPr>
      </w:pPr>
      <w:r w:rsidRPr="006D26E8">
        <w:rPr>
          <w:rFonts w:eastAsia="Calibri"/>
        </w:rPr>
        <w:t>Thứ ba, quy trình, thủ tục trong hệ thống pháp luật về dịch vụ tài chính công còn phức tạp, mang nặng tính hình thức</w:t>
      </w:r>
    </w:p>
    <w:p w14:paraId="3E3E0F6C" w14:textId="23E223C5" w:rsidR="000B06BD" w:rsidRPr="006D26E8" w:rsidRDefault="000B06BD" w:rsidP="006D26E8">
      <w:pPr>
        <w:tabs>
          <w:tab w:val="left" w:pos="851"/>
          <w:tab w:val="left" w:pos="993"/>
        </w:tabs>
        <w:spacing w:line="360" w:lineRule="auto"/>
        <w:ind w:firstLine="567"/>
        <w:jc w:val="both"/>
        <w:rPr>
          <w:rFonts w:eastAsia="Calibri"/>
        </w:rPr>
      </w:pPr>
      <w:r w:rsidRPr="006D26E8">
        <w:rPr>
          <w:rFonts w:eastAsia="Calibri"/>
        </w:rPr>
        <w:t>Thứ tư, chế tài xử lý vi phạm trong lĩnh vực dịch vụ hành chính công vẫn chưa đủ sức răn đe, việc quy trách nhiệm còn khó khăn</w:t>
      </w:r>
    </w:p>
    <w:p w14:paraId="0027CF28" w14:textId="552DCCDF" w:rsidR="000B06BD" w:rsidRPr="006D26E8" w:rsidRDefault="000B06BD" w:rsidP="006D26E8">
      <w:pPr>
        <w:tabs>
          <w:tab w:val="left" w:pos="851"/>
          <w:tab w:val="left" w:pos="993"/>
        </w:tabs>
        <w:spacing w:line="360" w:lineRule="auto"/>
        <w:ind w:firstLine="567"/>
        <w:jc w:val="both"/>
        <w:rPr>
          <w:rFonts w:eastAsia="Calibri"/>
        </w:rPr>
      </w:pPr>
      <w:r w:rsidRPr="006D26E8">
        <w:rPr>
          <w:rFonts w:eastAsia="Calibri"/>
        </w:rPr>
        <w:t>Thứ năm, pháp luật trong lĩnh vực dịch vụ hành chính công chưa theo kịp sự phát triển của thực tiễn</w:t>
      </w:r>
    </w:p>
    <w:p w14:paraId="72A097B1" w14:textId="715012BC" w:rsidR="00776474" w:rsidRPr="006D26E8" w:rsidRDefault="00776474" w:rsidP="006D26E8">
      <w:pPr>
        <w:pStyle w:val="2"/>
        <w:spacing w:line="360" w:lineRule="auto"/>
        <w:rPr>
          <w:rFonts w:eastAsia="Calibri"/>
          <w:sz w:val="28"/>
          <w:szCs w:val="28"/>
        </w:rPr>
      </w:pPr>
      <w:bookmarkStart w:id="58" w:name="_Toc203037307"/>
      <w:bookmarkStart w:id="59" w:name="_Toc216363045"/>
      <w:r w:rsidRPr="006D26E8">
        <w:rPr>
          <w:rFonts w:eastAsia="Calibri"/>
          <w:sz w:val="28"/>
          <w:szCs w:val="28"/>
        </w:rPr>
        <w:t xml:space="preserve">2.2. </w:t>
      </w:r>
      <w:r w:rsidR="001F46D0" w:rsidRPr="006D26E8">
        <w:rPr>
          <w:rFonts w:eastAsia="Calibri"/>
          <w:sz w:val="28"/>
          <w:szCs w:val="28"/>
        </w:rPr>
        <w:t xml:space="preserve">Thực tiễn </w:t>
      </w:r>
      <w:bookmarkEnd w:id="58"/>
      <w:r w:rsidR="000B06BD" w:rsidRPr="006D26E8">
        <w:rPr>
          <w:rFonts w:eastAsia="Calibri"/>
          <w:sz w:val="28"/>
          <w:szCs w:val="28"/>
        </w:rPr>
        <w:t xml:space="preserve">thực hiện pháp luật về </w:t>
      </w:r>
      <w:r w:rsidR="00DE1447">
        <w:rPr>
          <w:rFonts w:eastAsia="Calibri"/>
          <w:sz w:val="28"/>
          <w:szCs w:val="28"/>
        </w:rPr>
        <w:t xml:space="preserve">cung cấp </w:t>
      </w:r>
      <w:r w:rsidR="000B06BD" w:rsidRPr="006D26E8">
        <w:rPr>
          <w:rFonts w:eastAsia="Calibri"/>
          <w:sz w:val="28"/>
          <w:szCs w:val="28"/>
        </w:rPr>
        <w:t>dịch vụ tài chính công tại tỉnh Quảng Trị</w:t>
      </w:r>
      <w:bookmarkEnd w:id="59"/>
    </w:p>
    <w:p w14:paraId="43AE1F0D" w14:textId="260992B1" w:rsidR="00776474" w:rsidRPr="006D26E8" w:rsidRDefault="00B71924" w:rsidP="006D26E8">
      <w:pPr>
        <w:pStyle w:val="3"/>
        <w:spacing w:line="360" w:lineRule="auto"/>
        <w:rPr>
          <w:sz w:val="28"/>
          <w:szCs w:val="28"/>
        </w:rPr>
      </w:pPr>
      <w:bookmarkStart w:id="60" w:name="_Toc203037309"/>
      <w:bookmarkStart w:id="61" w:name="_Toc216363046"/>
      <w:bookmarkStart w:id="62" w:name="_Toc37511458"/>
      <w:r w:rsidRPr="006D26E8">
        <w:rPr>
          <w:sz w:val="28"/>
          <w:szCs w:val="28"/>
        </w:rPr>
        <w:t>2.2.</w:t>
      </w:r>
      <w:r w:rsidR="006E3E29" w:rsidRPr="006D26E8">
        <w:rPr>
          <w:sz w:val="28"/>
          <w:szCs w:val="28"/>
        </w:rPr>
        <w:t>1</w:t>
      </w:r>
      <w:r w:rsidRPr="006D26E8">
        <w:rPr>
          <w:sz w:val="28"/>
          <w:szCs w:val="28"/>
        </w:rPr>
        <w:t>.</w:t>
      </w:r>
      <w:r w:rsidR="001F46D0" w:rsidRPr="006D26E8">
        <w:rPr>
          <w:sz w:val="28"/>
          <w:szCs w:val="28"/>
        </w:rPr>
        <w:t xml:space="preserve"> </w:t>
      </w:r>
      <w:bookmarkEnd w:id="60"/>
      <w:r w:rsidR="000B06BD" w:rsidRPr="006D26E8">
        <w:rPr>
          <w:sz w:val="28"/>
          <w:szCs w:val="28"/>
        </w:rPr>
        <w:t xml:space="preserve">Kết quả đạt được thực hiện pháp luật về </w:t>
      </w:r>
      <w:r w:rsidR="00DE1447">
        <w:rPr>
          <w:sz w:val="28"/>
          <w:szCs w:val="28"/>
        </w:rPr>
        <w:t xml:space="preserve">cung cấp </w:t>
      </w:r>
      <w:r w:rsidR="000B06BD" w:rsidRPr="006D26E8">
        <w:rPr>
          <w:sz w:val="28"/>
          <w:szCs w:val="28"/>
        </w:rPr>
        <w:t>dịch vụ tài chính công tại tỉnh Quảng Trị</w:t>
      </w:r>
      <w:bookmarkEnd w:id="61"/>
    </w:p>
    <w:p w14:paraId="471A3ACC" w14:textId="1E3027D6" w:rsidR="000B06BD" w:rsidRPr="006D26E8" w:rsidRDefault="00880A91" w:rsidP="006D26E8">
      <w:pPr>
        <w:tabs>
          <w:tab w:val="left" w:pos="851"/>
          <w:tab w:val="left" w:pos="993"/>
          <w:tab w:val="left" w:pos="1080"/>
        </w:tabs>
        <w:spacing w:line="360" w:lineRule="auto"/>
        <w:ind w:firstLine="567"/>
        <w:jc w:val="both"/>
        <w:rPr>
          <w:rFonts w:eastAsia="Calibri"/>
          <w:iCs/>
          <w:spacing w:val="-6"/>
        </w:rPr>
      </w:pPr>
      <w:r w:rsidRPr="006D26E8">
        <w:rPr>
          <w:rFonts w:eastAsia="Calibri"/>
          <w:iCs/>
          <w:spacing w:val="-6"/>
        </w:rPr>
        <w:t>Tỉnh Quảng Trị mới (được nhập từ tỉnh Quảng Bình và tỉnh Quảng Trị từ ngày 1/7/2025) có diện tích 12.700km², dân số 1,86 triệu người, với 78 đơn vị hành chính cấp xã, trung tâm hành chính đặt tại tỉnh Quảng Bình. Việc sáp nhập được xem là cụ thể hóa Nghị quyết 18-NQ/TW của Trung ương Đảng về tổ chức bộ máy tinh gọn, hoạt động hiệu lực, hiệu quả. Sau khi hợp nhất, tỉnh mới còn lại 78 đơn vị hành chính cấp xã, gồm 5 phường và 36 xã từ Quảng Bình; 3 phường, 33 xã và 1 đặc khu từ Quảng Trị. Trước khi sáp nhập, hai tỉnh có tổng cộng 264 xã, phường, thị trấn (Quảng Bình 145, Quảng Trị 119). Tỉnh mới sẽ không tổ chức cấp huyện, giữ mô hình chính quyền địa phương 2 cấp (tỉnh - xã).</w:t>
      </w:r>
    </w:p>
    <w:p w14:paraId="196ED20B" w14:textId="5FA9BF0E" w:rsidR="00880A91" w:rsidRPr="006D26E8" w:rsidRDefault="00880A91" w:rsidP="006D26E8">
      <w:pPr>
        <w:tabs>
          <w:tab w:val="left" w:pos="851"/>
          <w:tab w:val="left" w:pos="993"/>
          <w:tab w:val="left" w:pos="1080"/>
        </w:tabs>
        <w:spacing w:line="360" w:lineRule="auto"/>
        <w:ind w:firstLine="567"/>
        <w:jc w:val="both"/>
        <w:rPr>
          <w:rFonts w:eastAsia="Calibri"/>
          <w:iCs/>
          <w:spacing w:val="-6"/>
        </w:rPr>
      </w:pPr>
      <w:r w:rsidRPr="006D26E8">
        <w:rPr>
          <w:rFonts w:eastAsia="Calibri"/>
          <w:iCs/>
          <w:spacing w:val="-6"/>
        </w:rPr>
        <w:t>- Đối với công tác công tác thu ngân sách nhà nước luôn đạt và vượt dự toán.</w:t>
      </w:r>
      <w:r w:rsidR="006D26E8">
        <w:rPr>
          <w:rFonts w:eastAsia="Calibri"/>
          <w:iCs/>
          <w:spacing w:val="-6"/>
        </w:rPr>
        <w:t xml:space="preserve"> </w:t>
      </w:r>
      <w:r w:rsidRPr="006D26E8">
        <w:rPr>
          <w:rFonts w:eastAsia="Calibri"/>
          <w:iCs/>
          <w:spacing w:val="-6"/>
        </w:rPr>
        <w:t>Tỉnh đã chỉ đạo quyết liệt ngành Thuế, Hải quan triển khai đồng bộ các giải pháp quản lý thu, chống thất thu, khai thác tốt các nguồn thu tiềm năng. Kết quả, tổng thu NSNN trên địa bàn tỉnh trong các năm gần đây đều đạt và vượt dự toán do HĐND tỉnh giao. Cơ cấu thu ngân sách dần chuyển dịch theo hướng bền vững, tăng tỷ trọng các khoản thu từ hoạt động sản xuất, kinh doanh.</w:t>
      </w:r>
    </w:p>
    <w:p w14:paraId="09EC7196" w14:textId="57FF10E6" w:rsidR="00880A91" w:rsidRPr="006D26E8" w:rsidRDefault="00880A91" w:rsidP="006D26E8">
      <w:pPr>
        <w:tabs>
          <w:tab w:val="left" w:pos="851"/>
          <w:tab w:val="left" w:pos="993"/>
          <w:tab w:val="left" w:pos="1080"/>
        </w:tabs>
        <w:spacing w:line="360" w:lineRule="auto"/>
        <w:ind w:firstLine="567"/>
        <w:jc w:val="both"/>
        <w:rPr>
          <w:rFonts w:eastAsia="Calibri"/>
          <w:iCs/>
          <w:spacing w:val="-6"/>
        </w:rPr>
      </w:pPr>
      <w:r w:rsidRPr="006D26E8">
        <w:rPr>
          <w:rFonts w:eastAsia="Calibri"/>
          <w:iCs/>
          <w:spacing w:val="-6"/>
        </w:rPr>
        <w:t>- Đối với công tác công tác thu ngân sách nhà nước luôn đạt và vượt dự toán.</w:t>
      </w:r>
      <w:r w:rsidR="006D26E8">
        <w:rPr>
          <w:rFonts w:eastAsia="Calibri"/>
          <w:iCs/>
          <w:spacing w:val="-6"/>
        </w:rPr>
        <w:t xml:space="preserve"> </w:t>
      </w:r>
      <w:r w:rsidRPr="006D26E8">
        <w:rPr>
          <w:rFonts w:eastAsia="Calibri"/>
          <w:iCs/>
          <w:spacing w:val="-6"/>
        </w:rPr>
        <w:t>Tỉnh đã chỉ đạo quyết liệt ngành Thuế, Hải quan triển khai đồng bộ các giải pháp quản lý thu, chống thất thu, khai thác tốt các nguồn thu tiềm năng. Kết quả, tổng thu NSNN trên địa bàn tỉnh trong các năm gần đây đều đạt và vượt dự toán do HĐND tỉnh giao. Cơ cấu thu ngân sách dần chuyển dịch theo hướng bền vững, tăng tỷ trọng các khoản thu từ hoạt động sản xuất, kinh doanh.</w:t>
      </w:r>
    </w:p>
    <w:p w14:paraId="520683EE" w14:textId="4C68D84C" w:rsidR="00880A91" w:rsidRPr="006D26E8" w:rsidRDefault="00880A91" w:rsidP="006D26E8">
      <w:pPr>
        <w:tabs>
          <w:tab w:val="left" w:pos="851"/>
          <w:tab w:val="left" w:pos="993"/>
          <w:tab w:val="left" w:pos="1080"/>
        </w:tabs>
        <w:spacing w:line="360" w:lineRule="auto"/>
        <w:ind w:firstLine="567"/>
        <w:jc w:val="both"/>
        <w:rPr>
          <w:rFonts w:eastAsia="Calibri"/>
          <w:iCs/>
          <w:spacing w:val="-6"/>
        </w:rPr>
      </w:pPr>
      <w:r w:rsidRPr="006D26E8">
        <w:rPr>
          <w:rFonts w:eastAsia="Calibri"/>
          <w:iCs/>
          <w:spacing w:val="-6"/>
        </w:rPr>
        <w:t>- Trong việc tăng cường công khai, minh bạch và giám sát tài chính công</w:t>
      </w:r>
    </w:p>
    <w:p w14:paraId="198A510A" w14:textId="21DF3F05" w:rsidR="00880A91" w:rsidRPr="006D26E8" w:rsidRDefault="00880A91" w:rsidP="006D26E8">
      <w:pPr>
        <w:tabs>
          <w:tab w:val="left" w:pos="851"/>
          <w:tab w:val="left" w:pos="993"/>
          <w:tab w:val="left" w:pos="1080"/>
        </w:tabs>
        <w:spacing w:line="360" w:lineRule="auto"/>
        <w:ind w:firstLine="567"/>
        <w:jc w:val="both"/>
        <w:rPr>
          <w:rFonts w:eastAsia="Calibri"/>
          <w:iCs/>
          <w:spacing w:val="-6"/>
        </w:rPr>
      </w:pPr>
      <w:r w:rsidRPr="006D26E8">
        <w:rPr>
          <w:rFonts w:eastAsia="Calibri"/>
          <w:iCs/>
          <w:spacing w:val="-6"/>
        </w:rPr>
        <w:t>- Trong việc tăng cường công khai, minh bạch và giám sát tài chính công</w:t>
      </w:r>
    </w:p>
    <w:p w14:paraId="72FEFFAC" w14:textId="38B04358" w:rsidR="00880A91" w:rsidRPr="006D26E8" w:rsidRDefault="00880A91" w:rsidP="006D26E8">
      <w:pPr>
        <w:tabs>
          <w:tab w:val="left" w:pos="851"/>
          <w:tab w:val="left" w:pos="993"/>
          <w:tab w:val="left" w:pos="1080"/>
        </w:tabs>
        <w:spacing w:line="360" w:lineRule="auto"/>
        <w:ind w:firstLine="567"/>
        <w:jc w:val="both"/>
        <w:rPr>
          <w:rFonts w:eastAsia="Calibri"/>
          <w:iCs/>
          <w:spacing w:val="-6"/>
        </w:rPr>
      </w:pPr>
      <w:r w:rsidRPr="006D26E8">
        <w:rPr>
          <w:rFonts w:eastAsia="Calibri"/>
          <w:iCs/>
          <w:spacing w:val="-6"/>
        </w:rPr>
        <w:t>- Hoạt động cung cấp dịch vụ tài chính công</w:t>
      </w:r>
    </w:p>
    <w:p w14:paraId="1224FE4A" w14:textId="41912208" w:rsidR="00EB7BBA" w:rsidRPr="006D26E8" w:rsidRDefault="00EB7BBA" w:rsidP="006D26E8">
      <w:pPr>
        <w:pStyle w:val="3"/>
        <w:spacing w:line="360" w:lineRule="auto"/>
        <w:rPr>
          <w:sz w:val="28"/>
          <w:szCs w:val="28"/>
        </w:rPr>
      </w:pPr>
      <w:bookmarkStart w:id="63" w:name="_Toc203037310"/>
      <w:bookmarkStart w:id="64" w:name="_Toc216363047"/>
      <w:r w:rsidRPr="006D26E8">
        <w:rPr>
          <w:sz w:val="28"/>
          <w:szCs w:val="28"/>
        </w:rPr>
        <w:t>2</w:t>
      </w:r>
      <w:r w:rsidR="001F46D0" w:rsidRPr="006D26E8">
        <w:rPr>
          <w:sz w:val="28"/>
          <w:szCs w:val="28"/>
        </w:rPr>
        <w:t>.2.</w:t>
      </w:r>
      <w:r w:rsidR="006E3E29" w:rsidRPr="006D26E8">
        <w:rPr>
          <w:sz w:val="28"/>
          <w:szCs w:val="28"/>
        </w:rPr>
        <w:t>2</w:t>
      </w:r>
      <w:r w:rsidR="001F46D0" w:rsidRPr="006D26E8">
        <w:rPr>
          <w:sz w:val="28"/>
          <w:szCs w:val="28"/>
        </w:rPr>
        <w:t xml:space="preserve">. </w:t>
      </w:r>
      <w:bookmarkEnd w:id="63"/>
      <w:r w:rsidR="00880A91" w:rsidRPr="006D26E8">
        <w:rPr>
          <w:sz w:val="28"/>
          <w:szCs w:val="28"/>
        </w:rPr>
        <w:t xml:space="preserve">Khó khăn, vướng mắc thực hiện pháp luật về </w:t>
      </w:r>
      <w:r w:rsidR="00DE1447">
        <w:rPr>
          <w:sz w:val="28"/>
          <w:szCs w:val="28"/>
        </w:rPr>
        <w:t xml:space="preserve">cung cấp </w:t>
      </w:r>
      <w:r w:rsidR="00880A91" w:rsidRPr="006D26E8">
        <w:rPr>
          <w:sz w:val="28"/>
          <w:szCs w:val="28"/>
        </w:rPr>
        <w:t>dịch vụ tài chính công tại tỉnh Quảng Trị</w:t>
      </w:r>
      <w:bookmarkEnd w:id="64"/>
    </w:p>
    <w:p w14:paraId="7046142E" w14:textId="615240D2" w:rsidR="00880A91" w:rsidRPr="006D26E8" w:rsidRDefault="00880A91" w:rsidP="006D26E8">
      <w:pPr>
        <w:tabs>
          <w:tab w:val="left" w:pos="851"/>
          <w:tab w:val="left" w:pos="993"/>
          <w:tab w:val="left" w:pos="1080"/>
        </w:tabs>
        <w:spacing w:line="360" w:lineRule="auto"/>
        <w:ind w:firstLine="567"/>
        <w:jc w:val="both"/>
        <w:rPr>
          <w:rFonts w:eastAsia="Calibri"/>
          <w:iCs/>
        </w:rPr>
      </w:pPr>
      <w:r w:rsidRPr="006D26E8">
        <w:rPr>
          <w:rFonts w:eastAsia="Calibri"/>
          <w:iCs/>
        </w:rPr>
        <w:t>Thứ nhất, vướng mắc lớn nhất đến từ sự chồng chéo, thiếu đồng bộ của hệ thống pháp luật</w:t>
      </w:r>
    </w:p>
    <w:p w14:paraId="72DAFA42" w14:textId="5A8E80A3" w:rsidR="00880A91" w:rsidRPr="006D26E8" w:rsidRDefault="00880A91" w:rsidP="006D26E8">
      <w:pPr>
        <w:tabs>
          <w:tab w:val="left" w:pos="851"/>
          <w:tab w:val="left" w:pos="993"/>
          <w:tab w:val="left" w:pos="1080"/>
        </w:tabs>
        <w:spacing w:line="360" w:lineRule="auto"/>
        <w:ind w:firstLine="567"/>
        <w:jc w:val="both"/>
        <w:rPr>
          <w:rFonts w:eastAsia="Calibri"/>
          <w:iCs/>
        </w:rPr>
      </w:pPr>
      <w:r w:rsidRPr="006D26E8">
        <w:rPr>
          <w:rFonts w:eastAsia="Calibri"/>
          <w:iCs/>
        </w:rPr>
        <w:t>Thứ hai, công tác giải ngân vốn đầu tư công luôn là bài toán nan giải</w:t>
      </w:r>
    </w:p>
    <w:p w14:paraId="4DCE3E09" w14:textId="3EBA9B60" w:rsidR="00880A91" w:rsidRPr="006D26E8" w:rsidRDefault="00880A91" w:rsidP="006D26E8">
      <w:pPr>
        <w:tabs>
          <w:tab w:val="left" w:pos="851"/>
          <w:tab w:val="left" w:pos="993"/>
          <w:tab w:val="left" w:pos="1080"/>
        </w:tabs>
        <w:spacing w:line="360" w:lineRule="auto"/>
        <w:ind w:firstLine="567"/>
        <w:jc w:val="both"/>
        <w:rPr>
          <w:rFonts w:eastAsia="Calibri"/>
          <w:iCs/>
        </w:rPr>
      </w:pPr>
      <w:r w:rsidRPr="006D26E8">
        <w:rPr>
          <w:rFonts w:eastAsia="Calibri"/>
          <w:iCs/>
        </w:rPr>
        <w:t>Thứ ba, hạn chế về nguồn lực và năng lực của đội ngũ cán bộ</w:t>
      </w:r>
    </w:p>
    <w:p w14:paraId="7B1717DC" w14:textId="75DFBA6A" w:rsidR="00880A91" w:rsidRPr="006D26E8" w:rsidRDefault="00880A91" w:rsidP="006D26E8">
      <w:pPr>
        <w:tabs>
          <w:tab w:val="left" w:pos="851"/>
          <w:tab w:val="left" w:pos="993"/>
          <w:tab w:val="left" w:pos="1080"/>
        </w:tabs>
        <w:spacing w:line="360" w:lineRule="auto"/>
        <w:ind w:firstLine="567"/>
        <w:jc w:val="both"/>
        <w:rPr>
          <w:rFonts w:eastAsia="Calibri"/>
          <w:iCs/>
        </w:rPr>
      </w:pPr>
      <w:r w:rsidRPr="006D26E8">
        <w:rPr>
          <w:rFonts w:eastAsia="Calibri"/>
          <w:iCs/>
        </w:rPr>
        <w:t>Thứ tư, bất cập trong việc áp dụng công nghệ và chuyển đổi số</w:t>
      </w:r>
    </w:p>
    <w:p w14:paraId="67FA7CED" w14:textId="071AB80B" w:rsidR="00B71924" w:rsidRPr="006D26E8" w:rsidRDefault="00B71924" w:rsidP="006D26E8">
      <w:pPr>
        <w:pStyle w:val="3"/>
        <w:spacing w:line="360" w:lineRule="auto"/>
        <w:rPr>
          <w:sz w:val="28"/>
          <w:szCs w:val="28"/>
        </w:rPr>
      </w:pPr>
      <w:bookmarkStart w:id="65" w:name="_Toc203037311"/>
      <w:bookmarkStart w:id="66" w:name="_Toc216363048"/>
      <w:r w:rsidRPr="006D26E8">
        <w:rPr>
          <w:sz w:val="28"/>
          <w:szCs w:val="28"/>
        </w:rPr>
        <w:t>2.2</w:t>
      </w:r>
      <w:r w:rsidR="00B7715F" w:rsidRPr="006D26E8">
        <w:rPr>
          <w:sz w:val="28"/>
          <w:szCs w:val="28"/>
        </w:rPr>
        <w:t>.</w:t>
      </w:r>
      <w:r w:rsidR="006E3E29" w:rsidRPr="006D26E8">
        <w:rPr>
          <w:sz w:val="28"/>
          <w:szCs w:val="28"/>
        </w:rPr>
        <w:t>3</w:t>
      </w:r>
      <w:r w:rsidRPr="006D26E8">
        <w:rPr>
          <w:sz w:val="28"/>
          <w:szCs w:val="28"/>
        </w:rPr>
        <w:t xml:space="preserve">. </w:t>
      </w:r>
      <w:r w:rsidR="00EB7BBA" w:rsidRPr="006D26E8">
        <w:rPr>
          <w:sz w:val="28"/>
          <w:szCs w:val="28"/>
        </w:rPr>
        <w:t>Nguyên nhân của những vướng mắc</w:t>
      </w:r>
      <w:bookmarkEnd w:id="65"/>
      <w:bookmarkEnd w:id="66"/>
    </w:p>
    <w:p w14:paraId="50565D0A" w14:textId="67D99B6B" w:rsidR="001F46D0" w:rsidRPr="006D26E8" w:rsidRDefault="000D7ECE" w:rsidP="006D26E8">
      <w:pPr>
        <w:tabs>
          <w:tab w:val="left" w:pos="851"/>
          <w:tab w:val="left" w:pos="993"/>
        </w:tabs>
        <w:spacing w:line="360" w:lineRule="auto"/>
        <w:ind w:firstLine="567"/>
        <w:jc w:val="both"/>
        <w:rPr>
          <w:rFonts w:eastAsia="Calibri"/>
          <w:bCs/>
          <w:iCs/>
        </w:rPr>
      </w:pPr>
      <w:r w:rsidRPr="006D26E8">
        <w:rPr>
          <w:rFonts w:eastAsia="Calibri"/>
          <w:bCs/>
          <w:iCs/>
        </w:rPr>
        <w:t>N</w:t>
      </w:r>
      <w:r w:rsidR="001F46D0" w:rsidRPr="006D26E8">
        <w:rPr>
          <w:rFonts w:eastAsia="Calibri"/>
          <w:bCs/>
          <w:iCs/>
        </w:rPr>
        <w:t>guyên nhân chủ quan</w:t>
      </w:r>
    </w:p>
    <w:p w14:paraId="39282A2A" w14:textId="66D5EEFC" w:rsidR="000D7ECE" w:rsidRPr="006D26E8" w:rsidRDefault="000D7ECE" w:rsidP="006D26E8">
      <w:pPr>
        <w:tabs>
          <w:tab w:val="left" w:pos="851"/>
          <w:tab w:val="left" w:pos="993"/>
        </w:tabs>
        <w:spacing w:line="360" w:lineRule="auto"/>
        <w:ind w:firstLine="567"/>
        <w:jc w:val="both"/>
        <w:rPr>
          <w:rFonts w:eastAsia="Calibri"/>
          <w:bCs/>
          <w:iCs/>
        </w:rPr>
      </w:pPr>
      <w:r w:rsidRPr="006D26E8">
        <w:rPr>
          <w:rFonts w:eastAsia="Calibri"/>
          <w:bCs/>
          <w:iCs/>
        </w:rPr>
        <w:t>Thứ nhất, điều kiện kinh tế - xã hội đặc thù của tỉnh còn nhiều khó khăn</w:t>
      </w:r>
    </w:p>
    <w:p w14:paraId="1775A285" w14:textId="50A63450" w:rsidR="000D7ECE" w:rsidRPr="006D26E8" w:rsidRDefault="000D7ECE" w:rsidP="006D26E8">
      <w:pPr>
        <w:tabs>
          <w:tab w:val="left" w:pos="851"/>
          <w:tab w:val="left" w:pos="993"/>
        </w:tabs>
        <w:spacing w:line="360" w:lineRule="auto"/>
        <w:ind w:firstLine="567"/>
        <w:jc w:val="both"/>
        <w:rPr>
          <w:rFonts w:eastAsia="Calibri"/>
          <w:bCs/>
          <w:iCs/>
        </w:rPr>
      </w:pPr>
      <w:r w:rsidRPr="006D26E8">
        <w:rPr>
          <w:rFonts w:eastAsia="Calibri"/>
          <w:bCs/>
          <w:iCs/>
        </w:rPr>
        <w:t>Thứ hai, tác động từ biến động của thị trường</w:t>
      </w:r>
    </w:p>
    <w:p w14:paraId="7715537E" w14:textId="29957802" w:rsidR="000D7ECE" w:rsidRPr="006D26E8" w:rsidRDefault="000D7ECE" w:rsidP="006D26E8">
      <w:pPr>
        <w:tabs>
          <w:tab w:val="left" w:pos="851"/>
          <w:tab w:val="left" w:pos="993"/>
        </w:tabs>
        <w:spacing w:line="360" w:lineRule="auto"/>
        <w:ind w:firstLine="567"/>
        <w:jc w:val="both"/>
        <w:rPr>
          <w:rFonts w:eastAsia="Calibri"/>
          <w:bCs/>
          <w:iCs/>
        </w:rPr>
      </w:pPr>
      <w:r w:rsidRPr="006D26E8">
        <w:rPr>
          <w:rFonts w:eastAsia="Calibri"/>
          <w:bCs/>
          <w:iCs/>
        </w:rPr>
        <w:t>Thứ ba, hệ thống pháp luật còn bất cập, thiếu đồng bộ đây là nguyên nhân cơ bản và sâu xa nhất.</w:t>
      </w:r>
    </w:p>
    <w:p w14:paraId="5D9C0E6F" w14:textId="6A36C4FE" w:rsidR="000D7ECE" w:rsidRPr="006D26E8" w:rsidRDefault="000D7ECE" w:rsidP="006D26E8">
      <w:pPr>
        <w:tabs>
          <w:tab w:val="left" w:pos="851"/>
          <w:tab w:val="left" w:pos="993"/>
        </w:tabs>
        <w:spacing w:line="360" w:lineRule="auto"/>
        <w:ind w:firstLine="567"/>
        <w:jc w:val="both"/>
        <w:rPr>
          <w:rFonts w:eastAsia="Calibri"/>
          <w:bCs/>
          <w:iCs/>
        </w:rPr>
      </w:pPr>
      <w:r w:rsidRPr="006D26E8">
        <w:rPr>
          <w:rFonts w:eastAsia="Calibri"/>
          <w:bCs/>
          <w:iCs/>
        </w:rPr>
        <w:t>Nguyên nhân chủ quan</w:t>
      </w:r>
    </w:p>
    <w:p w14:paraId="65B359B0" w14:textId="46C7F884" w:rsidR="000D7ECE" w:rsidRPr="006D26E8" w:rsidRDefault="000D7ECE" w:rsidP="006D26E8">
      <w:pPr>
        <w:tabs>
          <w:tab w:val="left" w:pos="851"/>
          <w:tab w:val="left" w:pos="993"/>
        </w:tabs>
        <w:spacing w:line="360" w:lineRule="auto"/>
        <w:ind w:firstLine="567"/>
        <w:jc w:val="both"/>
        <w:rPr>
          <w:rFonts w:eastAsia="Calibri"/>
          <w:bCs/>
          <w:iCs/>
        </w:rPr>
      </w:pPr>
      <w:r w:rsidRPr="006D26E8">
        <w:rPr>
          <w:rFonts w:eastAsia="Calibri"/>
          <w:bCs/>
          <w:iCs/>
        </w:rPr>
        <w:t>Thứ nhất, năng lực của đội ngũ cán bộ, công chức chưa đáp ứng yêu cầu</w:t>
      </w:r>
    </w:p>
    <w:p w14:paraId="1CEB9A18" w14:textId="6E62F73A" w:rsidR="000D7ECE" w:rsidRPr="006D26E8" w:rsidRDefault="000D7ECE" w:rsidP="006D26E8">
      <w:pPr>
        <w:tabs>
          <w:tab w:val="left" w:pos="851"/>
          <w:tab w:val="left" w:pos="993"/>
        </w:tabs>
        <w:spacing w:line="360" w:lineRule="auto"/>
        <w:ind w:firstLine="567"/>
        <w:jc w:val="both"/>
        <w:rPr>
          <w:rFonts w:eastAsia="Calibri"/>
          <w:bCs/>
          <w:iCs/>
        </w:rPr>
      </w:pPr>
      <w:r w:rsidRPr="006D26E8">
        <w:rPr>
          <w:rFonts w:eastAsia="Calibri"/>
          <w:bCs/>
          <w:iCs/>
        </w:rPr>
        <w:t>Thứ hai, công tác chỉ đạo, điều hành và phối hợp còn tồn tại bất cập</w:t>
      </w:r>
    </w:p>
    <w:p w14:paraId="6A850CD6" w14:textId="0A8C78CC" w:rsidR="000D7ECE" w:rsidRPr="006D26E8" w:rsidRDefault="000D7ECE" w:rsidP="006D26E8">
      <w:pPr>
        <w:tabs>
          <w:tab w:val="left" w:pos="851"/>
          <w:tab w:val="left" w:pos="993"/>
        </w:tabs>
        <w:spacing w:line="360" w:lineRule="auto"/>
        <w:ind w:firstLine="567"/>
        <w:jc w:val="both"/>
        <w:rPr>
          <w:rFonts w:eastAsia="Calibri"/>
          <w:bCs/>
          <w:iCs/>
        </w:rPr>
      </w:pPr>
      <w:r w:rsidRPr="006D26E8">
        <w:rPr>
          <w:rFonts w:eastAsia="Calibri"/>
          <w:bCs/>
          <w:iCs/>
        </w:rPr>
        <w:t>Thứ ba, ý thức, trách nhiệm và tâm lý làm việc của một bộ phận cán bộ</w:t>
      </w:r>
    </w:p>
    <w:p w14:paraId="1AB3B427" w14:textId="77777777" w:rsidR="00B7715F" w:rsidRPr="006D26E8" w:rsidRDefault="00B7715F" w:rsidP="006D26E8">
      <w:pPr>
        <w:tabs>
          <w:tab w:val="left" w:pos="851"/>
          <w:tab w:val="left" w:pos="993"/>
        </w:tabs>
        <w:spacing w:line="360" w:lineRule="auto"/>
        <w:jc w:val="both"/>
        <w:rPr>
          <w:rFonts w:eastAsia="Calibri"/>
          <w:b/>
          <w:iCs/>
        </w:rPr>
      </w:pPr>
    </w:p>
    <w:p w14:paraId="7520792F" w14:textId="77777777" w:rsidR="006D26E8" w:rsidRDefault="006D26E8">
      <w:pPr>
        <w:spacing w:after="160" w:line="259" w:lineRule="auto"/>
        <w:rPr>
          <w:rFonts w:eastAsia="Calibri"/>
          <w:b/>
          <w:bCs/>
        </w:rPr>
      </w:pPr>
      <w:bookmarkStart w:id="67" w:name="_Toc203037312"/>
      <w:r>
        <w:rPr>
          <w:rFonts w:eastAsia="Calibri"/>
        </w:rPr>
        <w:br w:type="page"/>
      </w:r>
    </w:p>
    <w:p w14:paraId="156FC3CD" w14:textId="6D4B198F" w:rsidR="00B71924" w:rsidRPr="006D26E8" w:rsidRDefault="00B71924" w:rsidP="006D26E8">
      <w:pPr>
        <w:pStyle w:val="1"/>
        <w:spacing w:line="360" w:lineRule="auto"/>
        <w:rPr>
          <w:rFonts w:eastAsia="Calibri"/>
          <w:sz w:val="28"/>
          <w:szCs w:val="28"/>
        </w:rPr>
      </w:pPr>
      <w:bookmarkStart w:id="68" w:name="_Toc216363049"/>
      <w:r w:rsidRPr="006D26E8">
        <w:rPr>
          <w:rFonts w:eastAsia="Calibri"/>
          <w:sz w:val="28"/>
          <w:szCs w:val="28"/>
        </w:rPr>
        <w:t xml:space="preserve">Tiểu kết </w:t>
      </w:r>
      <w:r w:rsidR="00B7715F" w:rsidRPr="006D26E8">
        <w:rPr>
          <w:rFonts w:eastAsia="Calibri"/>
          <w:sz w:val="28"/>
          <w:szCs w:val="28"/>
        </w:rPr>
        <w:t>Chương 2</w:t>
      </w:r>
      <w:bookmarkEnd w:id="67"/>
      <w:bookmarkEnd w:id="68"/>
    </w:p>
    <w:p w14:paraId="3090220B" w14:textId="77777777" w:rsidR="006D26E8" w:rsidRDefault="006D26E8" w:rsidP="006D26E8">
      <w:pPr>
        <w:tabs>
          <w:tab w:val="left" w:pos="851"/>
          <w:tab w:val="left" w:pos="993"/>
        </w:tabs>
        <w:spacing w:line="360" w:lineRule="auto"/>
        <w:ind w:firstLine="567"/>
        <w:jc w:val="both"/>
        <w:rPr>
          <w:rFonts w:eastAsia="Calibri"/>
          <w:bCs/>
          <w:iCs/>
        </w:rPr>
      </w:pPr>
    </w:p>
    <w:p w14:paraId="0624F31A" w14:textId="7741C0D8" w:rsidR="00B71924" w:rsidRPr="006D26E8" w:rsidRDefault="000D7ECE" w:rsidP="006D26E8">
      <w:pPr>
        <w:tabs>
          <w:tab w:val="left" w:pos="851"/>
          <w:tab w:val="left" w:pos="993"/>
        </w:tabs>
        <w:spacing w:line="360" w:lineRule="auto"/>
        <w:ind w:firstLine="567"/>
        <w:jc w:val="both"/>
        <w:rPr>
          <w:rFonts w:eastAsia="Calibri"/>
          <w:bCs/>
          <w:iCs/>
        </w:rPr>
      </w:pPr>
      <w:r w:rsidRPr="006D26E8">
        <w:rPr>
          <w:rFonts w:eastAsia="Calibri"/>
          <w:bCs/>
          <w:iCs/>
        </w:rPr>
        <w:t>Trong Chương 2, tác giả đã phân tích, đánh giá thực trạng pháp luật như các quy định về pháp luật về dịch vụ tài chính công, các quy định về quản lý nợ công, các quy định pháp luật về quản lý tài sản công, các quy định pháp luật chính sách thuế, phí, lệ phí, các quy định pháp luật về thanh tra, kiểm toán tài chính công và đánh giá thực tiễn thực hiện pháp luật về dịch vụ tài chính công tại tỉnh Quảng Trị với kết quả đạt được, Khó khăn, vướng mắc thực hiện pháp luật về dịch vụ tài chính công tại tỉnh Quảng Trị, đây là cơ sở để đưa ra những giải pháp ở chương 3</w:t>
      </w:r>
    </w:p>
    <w:p w14:paraId="74BD3506" w14:textId="77777777" w:rsidR="006D26E8" w:rsidRDefault="006D26E8">
      <w:pPr>
        <w:spacing w:after="160" w:line="259" w:lineRule="auto"/>
        <w:rPr>
          <w:rFonts w:eastAsia="Calibri"/>
          <w:b/>
          <w:bCs/>
        </w:rPr>
      </w:pPr>
      <w:bookmarkStart w:id="69" w:name="_Toc37511462"/>
      <w:bookmarkStart w:id="70" w:name="_Toc201146688"/>
      <w:bookmarkStart w:id="71" w:name="_Toc203037313"/>
      <w:bookmarkStart w:id="72" w:name="_Toc46616484"/>
      <w:bookmarkEnd w:id="46"/>
      <w:bookmarkEnd w:id="62"/>
      <w:r>
        <w:rPr>
          <w:rFonts w:eastAsia="Calibri"/>
        </w:rPr>
        <w:br w:type="page"/>
      </w:r>
    </w:p>
    <w:p w14:paraId="4E8E8471" w14:textId="49DE6B0A" w:rsidR="00272866" w:rsidRPr="006D26E8" w:rsidRDefault="00B7715F" w:rsidP="006D26E8">
      <w:pPr>
        <w:pStyle w:val="1"/>
        <w:spacing w:line="360" w:lineRule="auto"/>
        <w:rPr>
          <w:rFonts w:eastAsia="Calibri"/>
          <w:sz w:val="28"/>
          <w:szCs w:val="28"/>
        </w:rPr>
      </w:pPr>
      <w:bookmarkStart w:id="73" w:name="_Toc211496847"/>
      <w:bookmarkStart w:id="74" w:name="_Toc216363050"/>
      <w:r w:rsidRPr="006D26E8">
        <w:rPr>
          <w:rFonts w:eastAsia="Calibri"/>
          <w:sz w:val="28"/>
          <w:szCs w:val="28"/>
        </w:rPr>
        <w:t>CHƯƠNG 3</w:t>
      </w:r>
      <w:bookmarkEnd w:id="69"/>
      <w:bookmarkEnd w:id="70"/>
      <w:bookmarkEnd w:id="71"/>
      <w:bookmarkEnd w:id="73"/>
      <w:bookmarkEnd w:id="74"/>
    </w:p>
    <w:p w14:paraId="1B2A43F8" w14:textId="2C7138BB" w:rsidR="00B71924" w:rsidRPr="006D26E8" w:rsidRDefault="008C0FB0" w:rsidP="006D26E8">
      <w:pPr>
        <w:pStyle w:val="1"/>
        <w:spacing w:line="360" w:lineRule="auto"/>
        <w:rPr>
          <w:spacing w:val="-6"/>
          <w:sz w:val="28"/>
          <w:szCs w:val="28"/>
        </w:rPr>
      </w:pPr>
      <w:bookmarkStart w:id="75" w:name="_Toc216363051"/>
      <w:bookmarkStart w:id="76" w:name="_Toc37511464"/>
      <w:r w:rsidRPr="006D26E8">
        <w:rPr>
          <w:spacing w:val="-6"/>
          <w:sz w:val="28"/>
          <w:szCs w:val="28"/>
        </w:rPr>
        <w:t xml:space="preserve">GIẢI PHÁP HOÀN THIỆN PHÁP LUẬT VÀ NÂNG CAO HIỆU QUẢ THỰC HIỆN PHÁP LUẬT VỀ </w:t>
      </w:r>
      <w:r w:rsidR="001A65D7">
        <w:rPr>
          <w:spacing w:val="-6"/>
          <w:sz w:val="28"/>
          <w:szCs w:val="28"/>
        </w:rPr>
        <w:t xml:space="preserve">CUNG CẤP </w:t>
      </w:r>
      <w:r w:rsidRPr="006D26E8">
        <w:rPr>
          <w:spacing w:val="-6"/>
          <w:sz w:val="28"/>
          <w:szCs w:val="28"/>
        </w:rPr>
        <w:t>DỊCH VỤ TÀI CHÍNH CÔNG</w:t>
      </w:r>
      <w:bookmarkEnd w:id="75"/>
    </w:p>
    <w:p w14:paraId="0446522A" w14:textId="77777777" w:rsidR="00B7715F" w:rsidRPr="006D26E8" w:rsidRDefault="00B7715F" w:rsidP="006D26E8">
      <w:pPr>
        <w:tabs>
          <w:tab w:val="left" w:pos="851"/>
          <w:tab w:val="left" w:pos="993"/>
          <w:tab w:val="left" w:pos="1080"/>
        </w:tabs>
        <w:spacing w:line="360" w:lineRule="auto"/>
        <w:ind w:firstLine="567"/>
        <w:jc w:val="both"/>
        <w:rPr>
          <w:rFonts w:eastAsia="Calibri"/>
          <w:b/>
        </w:rPr>
      </w:pPr>
    </w:p>
    <w:p w14:paraId="2583D8FA" w14:textId="5F5E0E52" w:rsidR="00272866" w:rsidRPr="006D26E8" w:rsidRDefault="00B71924" w:rsidP="006D26E8">
      <w:pPr>
        <w:pStyle w:val="2"/>
        <w:spacing w:line="360" w:lineRule="auto"/>
        <w:rPr>
          <w:rFonts w:eastAsia="Calibri"/>
          <w:sz w:val="28"/>
          <w:szCs w:val="28"/>
        </w:rPr>
      </w:pPr>
      <w:bookmarkStart w:id="77" w:name="_Toc203037315"/>
      <w:bookmarkStart w:id="78" w:name="_Toc216363052"/>
      <w:r w:rsidRPr="006D26E8">
        <w:rPr>
          <w:rFonts w:eastAsia="Calibri"/>
          <w:sz w:val="28"/>
          <w:szCs w:val="28"/>
        </w:rPr>
        <w:t xml:space="preserve">3.1. </w:t>
      </w:r>
      <w:bookmarkEnd w:id="77"/>
      <w:r w:rsidR="008C0FB0" w:rsidRPr="006D26E8">
        <w:rPr>
          <w:rFonts w:eastAsia="Calibri"/>
          <w:sz w:val="28"/>
          <w:szCs w:val="28"/>
        </w:rPr>
        <w:t xml:space="preserve">Giải pháp hoàn thiện pháp luật về </w:t>
      </w:r>
      <w:r w:rsidR="001A65D7">
        <w:rPr>
          <w:rFonts w:eastAsia="Calibri"/>
          <w:sz w:val="28"/>
          <w:szCs w:val="28"/>
        </w:rPr>
        <w:t xml:space="preserve">cung cấp </w:t>
      </w:r>
      <w:r w:rsidR="008C0FB0" w:rsidRPr="006D26E8">
        <w:rPr>
          <w:rFonts w:eastAsia="Calibri"/>
          <w:sz w:val="28"/>
          <w:szCs w:val="28"/>
        </w:rPr>
        <w:t>dịch vụ tài chính công</w:t>
      </w:r>
      <w:bookmarkEnd w:id="78"/>
    </w:p>
    <w:p w14:paraId="1D99DB6C" w14:textId="6683CB1C" w:rsidR="008C0FB0" w:rsidRPr="006D26E8" w:rsidRDefault="008C0FB0" w:rsidP="006D26E8">
      <w:pPr>
        <w:tabs>
          <w:tab w:val="left" w:pos="851"/>
          <w:tab w:val="left" w:pos="993"/>
          <w:tab w:val="left" w:pos="1080"/>
        </w:tabs>
        <w:spacing w:line="360" w:lineRule="auto"/>
        <w:ind w:firstLine="567"/>
        <w:jc w:val="both"/>
        <w:rPr>
          <w:rFonts w:eastAsia="Calibri"/>
          <w:bCs/>
          <w:iCs/>
        </w:rPr>
      </w:pPr>
      <w:r w:rsidRPr="006D26E8">
        <w:rPr>
          <w:rFonts w:eastAsia="Calibri"/>
          <w:bCs/>
          <w:iCs/>
        </w:rPr>
        <w:t>Thứ nhất, cần xây dựng và ban hành Luật Dịch vụ công hoặc một văn bản luật thống nhất về dịch vụ tài chính công, làm cơ sở thống nhất trong thực hiện dịch vụ tài chính công</w:t>
      </w:r>
    </w:p>
    <w:p w14:paraId="3BBB5195" w14:textId="7D734AF5" w:rsidR="008C0FB0" w:rsidRPr="006D26E8" w:rsidRDefault="008C0FB0" w:rsidP="006D26E8">
      <w:pPr>
        <w:tabs>
          <w:tab w:val="left" w:pos="851"/>
          <w:tab w:val="left" w:pos="993"/>
          <w:tab w:val="left" w:pos="1080"/>
        </w:tabs>
        <w:spacing w:line="360" w:lineRule="auto"/>
        <w:ind w:firstLine="567"/>
        <w:jc w:val="both"/>
        <w:rPr>
          <w:rFonts w:eastAsia="Calibri"/>
          <w:bCs/>
          <w:iCs/>
        </w:rPr>
      </w:pPr>
      <w:r w:rsidRPr="006D26E8">
        <w:rPr>
          <w:rFonts w:eastAsia="Calibri"/>
          <w:bCs/>
          <w:iCs/>
        </w:rPr>
        <w:t>Thứ hai, hoàn thiện pháp luật về cơ chế tự chủ của đơn vị sự nghiệp công lập và xã hội hóa dịch vụ tài chính công.</w:t>
      </w:r>
    </w:p>
    <w:p w14:paraId="3180ABE6" w14:textId="6CA3C4E9" w:rsidR="008C0FB0" w:rsidRPr="006D26E8" w:rsidRDefault="008C0FB0" w:rsidP="006D26E8">
      <w:pPr>
        <w:tabs>
          <w:tab w:val="left" w:pos="851"/>
          <w:tab w:val="left" w:pos="993"/>
          <w:tab w:val="left" w:pos="1080"/>
        </w:tabs>
        <w:spacing w:line="360" w:lineRule="auto"/>
        <w:ind w:firstLine="567"/>
        <w:jc w:val="both"/>
        <w:rPr>
          <w:rFonts w:eastAsia="Calibri"/>
          <w:bCs/>
          <w:iCs/>
        </w:rPr>
      </w:pPr>
      <w:r w:rsidRPr="006D26E8">
        <w:rPr>
          <w:rFonts w:eastAsia="Calibri"/>
          <w:bCs/>
          <w:iCs/>
        </w:rPr>
        <w:t>Thứ ba, cần điều chỉnh sửa đổi, bổ sung pháp luật dịch vụ tài chính công theo hướng tăng cường phân cấp, phân quyền cho chính quyền địa phương.</w:t>
      </w:r>
    </w:p>
    <w:p w14:paraId="04CBC859" w14:textId="520036AB" w:rsidR="008C0FB0" w:rsidRPr="006D26E8" w:rsidRDefault="008C0FB0" w:rsidP="006D26E8">
      <w:pPr>
        <w:tabs>
          <w:tab w:val="left" w:pos="851"/>
          <w:tab w:val="left" w:pos="993"/>
          <w:tab w:val="left" w:pos="1080"/>
        </w:tabs>
        <w:spacing w:line="360" w:lineRule="auto"/>
        <w:ind w:firstLine="567"/>
        <w:jc w:val="both"/>
        <w:rPr>
          <w:rFonts w:eastAsia="Calibri"/>
          <w:bCs/>
          <w:iCs/>
        </w:rPr>
      </w:pPr>
      <w:r w:rsidRPr="006D26E8">
        <w:rPr>
          <w:rFonts w:eastAsia="Calibri"/>
          <w:bCs/>
          <w:iCs/>
        </w:rPr>
        <w:t>Thứ tư, hoàn thiện pháp luật nhằm thúc đẩy chuyển đổi số và hiện đại hóa cung cấp dịch vụ</w:t>
      </w:r>
    </w:p>
    <w:p w14:paraId="047FEF25" w14:textId="14503D89" w:rsidR="008C0FB0" w:rsidRPr="006D26E8" w:rsidRDefault="008C0FB0" w:rsidP="006D26E8">
      <w:pPr>
        <w:tabs>
          <w:tab w:val="left" w:pos="851"/>
          <w:tab w:val="left" w:pos="993"/>
          <w:tab w:val="left" w:pos="1080"/>
        </w:tabs>
        <w:spacing w:line="360" w:lineRule="auto"/>
        <w:ind w:firstLine="567"/>
        <w:jc w:val="both"/>
        <w:rPr>
          <w:rFonts w:eastAsia="Calibri"/>
          <w:bCs/>
          <w:iCs/>
        </w:rPr>
      </w:pPr>
      <w:r w:rsidRPr="006D26E8">
        <w:rPr>
          <w:rFonts w:eastAsia="Calibri"/>
          <w:bCs/>
          <w:iCs/>
        </w:rPr>
        <w:t>Thứ năm, hoàn thiện pháp luật về cơ chế giám sát, đánh giá trong lĩnh vực dịch vụ tài chính công</w:t>
      </w:r>
    </w:p>
    <w:p w14:paraId="3AF48EC8" w14:textId="1D0D0648" w:rsidR="00B71924" w:rsidRPr="006D26E8" w:rsidRDefault="009A6177" w:rsidP="006D26E8">
      <w:pPr>
        <w:pStyle w:val="2"/>
        <w:spacing w:line="360" w:lineRule="auto"/>
        <w:rPr>
          <w:rFonts w:eastAsia="Calibri"/>
          <w:sz w:val="28"/>
          <w:szCs w:val="28"/>
        </w:rPr>
      </w:pPr>
      <w:bookmarkStart w:id="79" w:name="_Toc203037316"/>
      <w:bookmarkStart w:id="80" w:name="_Toc216363053"/>
      <w:r w:rsidRPr="006D26E8">
        <w:rPr>
          <w:rFonts w:eastAsia="Calibri"/>
          <w:sz w:val="28"/>
          <w:szCs w:val="28"/>
        </w:rPr>
        <w:t xml:space="preserve">3.2. </w:t>
      </w:r>
      <w:bookmarkEnd w:id="79"/>
      <w:r w:rsidR="008C0FB0" w:rsidRPr="006D26E8">
        <w:rPr>
          <w:rFonts w:eastAsia="Calibri"/>
          <w:sz w:val="28"/>
          <w:szCs w:val="28"/>
        </w:rPr>
        <w:t xml:space="preserve">Giải pháp nâng cao hiệu quả thực hiện pháp luật về </w:t>
      </w:r>
      <w:r w:rsidR="001A65D7">
        <w:rPr>
          <w:rFonts w:eastAsia="Calibri"/>
          <w:sz w:val="28"/>
          <w:szCs w:val="28"/>
        </w:rPr>
        <w:t xml:space="preserve">cung cấp </w:t>
      </w:r>
      <w:r w:rsidR="008C0FB0" w:rsidRPr="006D26E8">
        <w:rPr>
          <w:rFonts w:eastAsia="Calibri"/>
          <w:sz w:val="28"/>
          <w:szCs w:val="28"/>
        </w:rPr>
        <w:t>dịch vụ tài chính công</w:t>
      </w:r>
      <w:bookmarkEnd w:id="80"/>
    </w:p>
    <w:p w14:paraId="2B51CA95" w14:textId="53166C51" w:rsidR="00B71924" w:rsidRPr="006D26E8" w:rsidRDefault="00B71924" w:rsidP="006D26E8">
      <w:pPr>
        <w:pStyle w:val="3"/>
        <w:spacing w:line="360" w:lineRule="auto"/>
        <w:rPr>
          <w:sz w:val="28"/>
          <w:szCs w:val="28"/>
        </w:rPr>
      </w:pPr>
      <w:bookmarkStart w:id="81" w:name="_Toc203037317"/>
      <w:bookmarkStart w:id="82" w:name="_Toc216363054"/>
      <w:r w:rsidRPr="006D26E8">
        <w:rPr>
          <w:sz w:val="28"/>
          <w:szCs w:val="28"/>
        </w:rPr>
        <w:t>3.2.1. Giải pháp chung</w:t>
      </w:r>
      <w:bookmarkEnd w:id="81"/>
      <w:bookmarkEnd w:id="82"/>
    </w:p>
    <w:p w14:paraId="2737413F" w14:textId="75907B1E" w:rsidR="008C0FB0" w:rsidRPr="006D26E8" w:rsidRDefault="008C0FB0" w:rsidP="006D26E8">
      <w:pPr>
        <w:tabs>
          <w:tab w:val="left" w:pos="851"/>
          <w:tab w:val="left" w:pos="993"/>
          <w:tab w:val="left" w:pos="1080"/>
        </w:tabs>
        <w:spacing w:line="360" w:lineRule="auto"/>
        <w:ind w:firstLine="567"/>
        <w:jc w:val="both"/>
        <w:rPr>
          <w:rFonts w:eastAsia="Calibri"/>
          <w:bCs/>
          <w:iCs/>
        </w:rPr>
      </w:pPr>
      <w:r w:rsidRPr="006D26E8">
        <w:rPr>
          <w:rFonts w:eastAsia="Calibri"/>
          <w:bCs/>
          <w:iCs/>
        </w:rPr>
        <w:t>Thứ nhất, cần nâng cao vai trò lãnh đạo, chỉ đạo và công tác điều hành của chính quyền</w:t>
      </w:r>
    </w:p>
    <w:p w14:paraId="43833B70" w14:textId="3DB44F87" w:rsidR="008C0FB0" w:rsidRPr="006D26E8" w:rsidRDefault="008C0FB0" w:rsidP="006D26E8">
      <w:pPr>
        <w:tabs>
          <w:tab w:val="left" w:pos="851"/>
          <w:tab w:val="left" w:pos="993"/>
          <w:tab w:val="left" w:pos="1080"/>
        </w:tabs>
        <w:spacing w:line="360" w:lineRule="auto"/>
        <w:ind w:firstLine="567"/>
        <w:jc w:val="both"/>
        <w:rPr>
          <w:rFonts w:eastAsia="Calibri"/>
          <w:bCs/>
          <w:iCs/>
        </w:rPr>
      </w:pPr>
      <w:r w:rsidRPr="006D26E8">
        <w:rPr>
          <w:rFonts w:eastAsia="Calibri"/>
          <w:bCs/>
          <w:iCs/>
        </w:rPr>
        <w:t>Thứ hai, đẩy mạnh công tác tuyên truyền, phổ biến, giáo dục pháp luật cho cán bộ, công chức và Nhân dân</w:t>
      </w:r>
    </w:p>
    <w:p w14:paraId="618E7515" w14:textId="7560A065" w:rsidR="008C0FB0" w:rsidRPr="006D26E8" w:rsidRDefault="008C0FB0" w:rsidP="006D26E8">
      <w:pPr>
        <w:tabs>
          <w:tab w:val="left" w:pos="851"/>
          <w:tab w:val="left" w:pos="993"/>
          <w:tab w:val="left" w:pos="1080"/>
        </w:tabs>
        <w:spacing w:line="360" w:lineRule="auto"/>
        <w:ind w:firstLine="567"/>
        <w:jc w:val="both"/>
        <w:rPr>
          <w:rFonts w:eastAsia="Calibri"/>
          <w:bCs/>
          <w:iCs/>
        </w:rPr>
      </w:pPr>
      <w:r w:rsidRPr="006D26E8">
        <w:rPr>
          <w:rFonts w:eastAsia="Calibri"/>
          <w:bCs/>
          <w:iCs/>
        </w:rPr>
        <w:t>Thứ ba, cần xây dựng đội ngũ cán bộ, công chức thực hiện dịch vụ hành chính công chuyên nghiệp, liêm chính</w:t>
      </w:r>
    </w:p>
    <w:p w14:paraId="7FA2263F" w14:textId="6C173790" w:rsidR="008C0FB0" w:rsidRPr="006D26E8" w:rsidRDefault="008C0FB0" w:rsidP="006D26E8">
      <w:pPr>
        <w:tabs>
          <w:tab w:val="left" w:pos="851"/>
          <w:tab w:val="left" w:pos="993"/>
          <w:tab w:val="left" w:pos="1080"/>
        </w:tabs>
        <w:spacing w:line="360" w:lineRule="auto"/>
        <w:ind w:firstLine="567"/>
        <w:jc w:val="both"/>
        <w:rPr>
          <w:rFonts w:eastAsia="Calibri"/>
          <w:bCs/>
          <w:iCs/>
        </w:rPr>
      </w:pPr>
      <w:r w:rsidRPr="006D26E8">
        <w:rPr>
          <w:rFonts w:eastAsia="Calibri"/>
          <w:bCs/>
          <w:iCs/>
        </w:rPr>
        <w:t>Thứ tư, cần đẩy mạnh ứng dụng công nghệ thông tin và hiện đại hóa hành chính trong thực hiện dịch vụ hành chính công</w:t>
      </w:r>
    </w:p>
    <w:p w14:paraId="1E61A778" w14:textId="2C1A54AE" w:rsidR="008C0FB0" w:rsidRPr="006D26E8" w:rsidRDefault="008C0FB0" w:rsidP="006D26E8">
      <w:pPr>
        <w:tabs>
          <w:tab w:val="left" w:pos="851"/>
          <w:tab w:val="left" w:pos="993"/>
          <w:tab w:val="left" w:pos="1080"/>
        </w:tabs>
        <w:spacing w:line="360" w:lineRule="auto"/>
        <w:ind w:firstLine="567"/>
        <w:jc w:val="both"/>
        <w:rPr>
          <w:rFonts w:eastAsia="Calibri"/>
          <w:bCs/>
          <w:iCs/>
        </w:rPr>
      </w:pPr>
      <w:r w:rsidRPr="006D26E8">
        <w:rPr>
          <w:rFonts w:eastAsia="Calibri"/>
          <w:bCs/>
          <w:iCs/>
        </w:rPr>
        <w:t>Thứ năm. tăng cường công tác phối hợp và cơ chế kiểm tra, giám sát</w:t>
      </w:r>
    </w:p>
    <w:p w14:paraId="0504D630" w14:textId="280BCE3E" w:rsidR="00AC5261" w:rsidRPr="006D26E8" w:rsidRDefault="00AC5261" w:rsidP="006D26E8">
      <w:pPr>
        <w:pStyle w:val="3"/>
        <w:spacing w:line="360" w:lineRule="auto"/>
        <w:rPr>
          <w:sz w:val="28"/>
          <w:szCs w:val="28"/>
        </w:rPr>
      </w:pPr>
      <w:bookmarkStart w:id="83" w:name="_Toc203037318"/>
      <w:bookmarkStart w:id="84" w:name="_Toc216363055"/>
      <w:r w:rsidRPr="006D26E8">
        <w:rPr>
          <w:sz w:val="28"/>
          <w:szCs w:val="28"/>
        </w:rPr>
        <w:t>3.2.2. Giải pháp cụ thể</w:t>
      </w:r>
      <w:r w:rsidR="0023513B" w:rsidRPr="006D26E8">
        <w:rPr>
          <w:sz w:val="28"/>
          <w:szCs w:val="28"/>
        </w:rPr>
        <w:t xml:space="preserve"> cho tỉnh Quảng </w:t>
      </w:r>
      <w:bookmarkEnd w:id="83"/>
      <w:r w:rsidR="008C0FB0" w:rsidRPr="006D26E8">
        <w:rPr>
          <w:sz w:val="28"/>
          <w:szCs w:val="28"/>
        </w:rPr>
        <w:t>Trị</w:t>
      </w:r>
      <w:bookmarkEnd w:id="84"/>
    </w:p>
    <w:p w14:paraId="12719AA5" w14:textId="214F005F" w:rsidR="008C0FB0" w:rsidRPr="006D26E8" w:rsidRDefault="008C0FB0" w:rsidP="006D26E8">
      <w:pPr>
        <w:tabs>
          <w:tab w:val="left" w:pos="851"/>
          <w:tab w:val="left" w:pos="993"/>
          <w:tab w:val="left" w:pos="1080"/>
        </w:tabs>
        <w:spacing w:line="360" w:lineRule="auto"/>
        <w:ind w:firstLine="567"/>
        <w:jc w:val="both"/>
        <w:rPr>
          <w:rFonts w:eastAsia="Calibri"/>
          <w:bCs/>
          <w:iCs/>
        </w:rPr>
      </w:pPr>
      <w:r w:rsidRPr="006D26E8">
        <w:rPr>
          <w:rFonts w:eastAsia="Calibri"/>
          <w:bCs/>
          <w:iCs/>
        </w:rPr>
        <w:t>Thứ nhất, để nâng cao hiệu quả thực thi pháp luật về dịch vụ tài chính công tại Quảng Trị trong thời gian tới cần nâng cao vai trò chỉ đạo, điều hành của chính quyền và hoàn thiện cơ chế</w:t>
      </w:r>
    </w:p>
    <w:p w14:paraId="6D34B1D0" w14:textId="274C7E1E" w:rsidR="008C0FB0" w:rsidRPr="006D26E8" w:rsidRDefault="008C0FB0" w:rsidP="006D26E8">
      <w:pPr>
        <w:tabs>
          <w:tab w:val="left" w:pos="851"/>
          <w:tab w:val="left" w:pos="993"/>
          <w:tab w:val="left" w:pos="1080"/>
        </w:tabs>
        <w:spacing w:line="360" w:lineRule="auto"/>
        <w:ind w:firstLine="567"/>
        <w:jc w:val="both"/>
        <w:rPr>
          <w:rFonts w:eastAsia="Calibri"/>
          <w:bCs/>
          <w:iCs/>
        </w:rPr>
      </w:pPr>
      <w:r w:rsidRPr="006D26E8">
        <w:rPr>
          <w:rFonts w:eastAsia="Calibri"/>
          <w:bCs/>
          <w:iCs/>
        </w:rPr>
        <w:t>Thứ hai, cần hiện đại hóa và chuyển đổi số trong thực hiện dịch vụ tài chính công tại Quảng Trị</w:t>
      </w:r>
    </w:p>
    <w:p w14:paraId="564DF05A" w14:textId="02E4C5C9" w:rsidR="008C0FB0" w:rsidRPr="006D26E8" w:rsidRDefault="008C0FB0" w:rsidP="006D26E8">
      <w:pPr>
        <w:tabs>
          <w:tab w:val="left" w:pos="851"/>
          <w:tab w:val="left" w:pos="993"/>
          <w:tab w:val="left" w:pos="1080"/>
        </w:tabs>
        <w:spacing w:line="360" w:lineRule="auto"/>
        <w:ind w:firstLine="567"/>
        <w:jc w:val="both"/>
        <w:rPr>
          <w:rFonts w:eastAsia="Calibri"/>
          <w:bCs/>
          <w:iCs/>
        </w:rPr>
      </w:pPr>
      <w:r w:rsidRPr="006D26E8">
        <w:rPr>
          <w:rFonts w:eastAsia="Calibri"/>
          <w:bCs/>
          <w:iCs/>
        </w:rPr>
        <w:t>Thứ ba, cần nhân rộng mô hình tổ công nghệ số cộng đồng để hỗ trợ người dân thực hiện dịch vụ tài chính công trực tuyến.</w:t>
      </w:r>
    </w:p>
    <w:p w14:paraId="7A7F7598" w14:textId="71BBB426" w:rsidR="008C0FB0" w:rsidRPr="006D26E8" w:rsidRDefault="008C0FB0" w:rsidP="006D26E8">
      <w:pPr>
        <w:tabs>
          <w:tab w:val="left" w:pos="851"/>
          <w:tab w:val="left" w:pos="993"/>
          <w:tab w:val="left" w:pos="1080"/>
        </w:tabs>
        <w:spacing w:line="360" w:lineRule="auto"/>
        <w:ind w:firstLine="567"/>
        <w:jc w:val="both"/>
        <w:rPr>
          <w:rFonts w:eastAsia="Calibri"/>
          <w:bCs/>
          <w:iCs/>
        </w:rPr>
      </w:pPr>
      <w:r w:rsidRPr="006D26E8">
        <w:rPr>
          <w:rFonts w:eastAsia="Calibri"/>
          <w:bCs/>
          <w:iCs/>
        </w:rPr>
        <w:t>Thứ tư, cần quan tâm tổ chức các chương trình đào tạo, bồi dưỡng nguồn nhân lực thực hiện dịch vụ tài chính công</w:t>
      </w:r>
    </w:p>
    <w:p w14:paraId="632940D0" w14:textId="068FC5CE" w:rsidR="008C0FB0" w:rsidRPr="006D26E8" w:rsidRDefault="008C0FB0" w:rsidP="006D26E8">
      <w:pPr>
        <w:tabs>
          <w:tab w:val="left" w:pos="851"/>
          <w:tab w:val="left" w:pos="993"/>
          <w:tab w:val="left" w:pos="1080"/>
        </w:tabs>
        <w:spacing w:line="360" w:lineRule="auto"/>
        <w:ind w:firstLine="567"/>
        <w:jc w:val="both"/>
        <w:rPr>
          <w:rFonts w:eastAsia="Calibri"/>
          <w:bCs/>
          <w:iCs/>
        </w:rPr>
      </w:pPr>
      <w:r w:rsidRPr="006D26E8">
        <w:rPr>
          <w:rFonts w:eastAsia="Calibri"/>
          <w:bCs/>
          <w:iCs/>
        </w:rPr>
        <w:t>Thứ năm, cần thiết lập hệ thống đánh giá sự hài lòng trực tuyến và công khai kết quả xử lý phản ánh, kiến nghị</w:t>
      </w:r>
    </w:p>
    <w:p w14:paraId="05CE6F60" w14:textId="77777777" w:rsidR="00B7715F" w:rsidRPr="006D26E8" w:rsidRDefault="00B7715F" w:rsidP="006D26E8">
      <w:pPr>
        <w:tabs>
          <w:tab w:val="left" w:pos="851"/>
          <w:tab w:val="left" w:pos="993"/>
          <w:tab w:val="left" w:pos="1080"/>
        </w:tabs>
        <w:spacing w:line="360" w:lineRule="auto"/>
        <w:ind w:firstLine="567"/>
        <w:jc w:val="both"/>
        <w:rPr>
          <w:rFonts w:eastAsia="Calibri"/>
          <w:b/>
          <w:i/>
        </w:rPr>
      </w:pPr>
    </w:p>
    <w:p w14:paraId="2DA0E97B" w14:textId="77777777" w:rsidR="006D26E8" w:rsidRDefault="006D26E8">
      <w:pPr>
        <w:spacing w:after="160" w:line="259" w:lineRule="auto"/>
        <w:rPr>
          <w:rFonts w:eastAsia="Calibri"/>
          <w:b/>
          <w:bCs/>
        </w:rPr>
      </w:pPr>
      <w:bookmarkStart w:id="85" w:name="_Toc203037319"/>
      <w:r>
        <w:rPr>
          <w:rFonts w:eastAsia="Calibri"/>
        </w:rPr>
        <w:br w:type="page"/>
      </w:r>
    </w:p>
    <w:p w14:paraId="3492DE2B" w14:textId="1DD5C986" w:rsidR="00AC5261" w:rsidRPr="006D26E8" w:rsidRDefault="00AC5261" w:rsidP="006D26E8">
      <w:pPr>
        <w:pStyle w:val="1"/>
        <w:spacing w:line="360" w:lineRule="auto"/>
        <w:rPr>
          <w:rFonts w:eastAsia="Calibri"/>
          <w:sz w:val="28"/>
          <w:szCs w:val="28"/>
        </w:rPr>
      </w:pPr>
      <w:bookmarkStart w:id="86" w:name="_Toc216363056"/>
      <w:r w:rsidRPr="006D26E8">
        <w:rPr>
          <w:rFonts w:eastAsia="Calibri"/>
          <w:sz w:val="28"/>
          <w:szCs w:val="28"/>
        </w:rPr>
        <w:t xml:space="preserve">Tiểu kết </w:t>
      </w:r>
      <w:r w:rsidR="00B7715F" w:rsidRPr="006D26E8">
        <w:rPr>
          <w:rFonts w:eastAsia="Calibri"/>
          <w:sz w:val="28"/>
          <w:szCs w:val="28"/>
        </w:rPr>
        <w:t>Chương 3</w:t>
      </w:r>
      <w:bookmarkEnd w:id="85"/>
      <w:bookmarkEnd w:id="86"/>
    </w:p>
    <w:p w14:paraId="0545F667" w14:textId="77777777" w:rsidR="006D26E8" w:rsidRDefault="006D26E8" w:rsidP="006D26E8">
      <w:pPr>
        <w:tabs>
          <w:tab w:val="left" w:pos="851"/>
          <w:tab w:val="left" w:pos="993"/>
          <w:tab w:val="left" w:pos="1080"/>
        </w:tabs>
        <w:spacing w:line="360" w:lineRule="auto"/>
        <w:ind w:firstLine="567"/>
        <w:jc w:val="both"/>
        <w:rPr>
          <w:rFonts w:eastAsia="Calibri"/>
          <w:bCs/>
          <w:iCs/>
        </w:rPr>
      </w:pPr>
    </w:p>
    <w:p w14:paraId="3BC4F13F" w14:textId="161ACCCA" w:rsidR="009A6177" w:rsidRPr="006D26E8" w:rsidRDefault="008C0FB0" w:rsidP="006D26E8">
      <w:pPr>
        <w:tabs>
          <w:tab w:val="left" w:pos="851"/>
          <w:tab w:val="left" w:pos="993"/>
          <w:tab w:val="left" w:pos="1080"/>
        </w:tabs>
        <w:spacing w:line="360" w:lineRule="auto"/>
        <w:ind w:firstLine="567"/>
        <w:jc w:val="both"/>
        <w:rPr>
          <w:rFonts w:eastAsia="Calibri"/>
          <w:bCs/>
          <w:iCs/>
        </w:rPr>
      </w:pPr>
      <w:r w:rsidRPr="006D26E8">
        <w:rPr>
          <w:rFonts w:eastAsia="Calibri"/>
          <w:bCs/>
          <w:iCs/>
        </w:rPr>
        <w:t xml:space="preserve">Chương 3 đã nêu ra các giải pháp hoàn thiện pháp luật về </w:t>
      </w:r>
      <w:r w:rsidR="001A65D7">
        <w:rPr>
          <w:rFonts w:eastAsia="Calibri"/>
          <w:bCs/>
          <w:iCs/>
        </w:rPr>
        <w:t xml:space="preserve">cung cấp </w:t>
      </w:r>
      <w:r w:rsidRPr="006D26E8">
        <w:rPr>
          <w:rFonts w:eastAsia="Calibri"/>
          <w:bCs/>
          <w:iCs/>
        </w:rPr>
        <w:t>dịch vụ tài chính công và giải pháp nâng cao hiệu quả thực hiện pháp luật về dịch vụ tài chính công tại tỉnh Quảng Trị, các giải pháp được phân ra thành nhóm đối với giải pháp chung và giải pháp cụ thể. Các giải pháp này có mối quan hệ với nhau, nếu thực hiện đầy đủ các nhóm giải pháp này thì sẽ nâng cao hiệu quả thực hiện pháp luật về dịch vụ dịch vụ tài chính công tại tỉnh Quảng Trị trong thời gian tới.</w:t>
      </w:r>
      <w:r w:rsidR="009A6177" w:rsidRPr="006D26E8">
        <w:rPr>
          <w:rFonts w:eastAsia="Calibri"/>
          <w:bCs/>
          <w:iCs/>
        </w:rPr>
        <w:t xml:space="preserve"> </w:t>
      </w:r>
    </w:p>
    <w:p w14:paraId="508EEB44" w14:textId="77777777" w:rsidR="00622E2C" w:rsidRPr="006D26E8" w:rsidRDefault="00622E2C" w:rsidP="006D26E8">
      <w:pPr>
        <w:tabs>
          <w:tab w:val="left" w:pos="851"/>
          <w:tab w:val="left" w:pos="993"/>
          <w:tab w:val="left" w:pos="1080"/>
        </w:tabs>
        <w:spacing w:line="360" w:lineRule="auto"/>
        <w:ind w:firstLine="567"/>
        <w:jc w:val="both"/>
        <w:rPr>
          <w:rFonts w:eastAsia="Calibri"/>
          <w:bCs/>
          <w:iCs/>
        </w:rPr>
      </w:pPr>
    </w:p>
    <w:bookmarkEnd w:id="76"/>
    <w:p w14:paraId="41F3A74B" w14:textId="77777777" w:rsidR="00B7715F" w:rsidRPr="006D26E8" w:rsidRDefault="00B7715F" w:rsidP="006D26E8">
      <w:pPr>
        <w:spacing w:line="360" w:lineRule="auto"/>
        <w:rPr>
          <w:rFonts w:eastAsia="Calibri"/>
          <w:b/>
        </w:rPr>
      </w:pPr>
      <w:r w:rsidRPr="006D26E8">
        <w:rPr>
          <w:rFonts w:eastAsia="Calibri"/>
          <w:b/>
        </w:rPr>
        <w:br w:type="page"/>
      </w:r>
    </w:p>
    <w:p w14:paraId="06D6B298" w14:textId="3862D0DE" w:rsidR="00272866" w:rsidRPr="006D26E8" w:rsidRDefault="00272866" w:rsidP="006D26E8">
      <w:pPr>
        <w:pStyle w:val="1"/>
        <w:spacing w:line="360" w:lineRule="auto"/>
        <w:rPr>
          <w:rFonts w:eastAsia="Calibri"/>
          <w:sz w:val="28"/>
          <w:szCs w:val="28"/>
        </w:rPr>
      </w:pPr>
      <w:bookmarkStart w:id="87" w:name="_Toc203037320"/>
      <w:bookmarkStart w:id="88" w:name="_Toc216363057"/>
      <w:r w:rsidRPr="006D26E8">
        <w:rPr>
          <w:rFonts w:eastAsia="Calibri"/>
          <w:sz w:val="28"/>
          <w:szCs w:val="28"/>
        </w:rPr>
        <w:t>KẾT LUẬN</w:t>
      </w:r>
      <w:bookmarkEnd w:id="87"/>
      <w:bookmarkEnd w:id="88"/>
    </w:p>
    <w:bookmarkEnd w:id="72"/>
    <w:p w14:paraId="51ECF839" w14:textId="77777777" w:rsidR="00B7715F" w:rsidRPr="006D26E8" w:rsidRDefault="00B7715F" w:rsidP="006D26E8">
      <w:pPr>
        <w:tabs>
          <w:tab w:val="left" w:pos="851"/>
        </w:tabs>
        <w:spacing w:line="360" w:lineRule="auto"/>
        <w:ind w:firstLine="567"/>
        <w:jc w:val="both"/>
        <w:rPr>
          <w:rFonts w:eastAsia="Calibri"/>
          <w:shd w:val="clear" w:color="auto" w:fill="FFFFFF"/>
        </w:rPr>
      </w:pPr>
    </w:p>
    <w:p w14:paraId="67344DD9" w14:textId="77777777" w:rsidR="008C0FB0" w:rsidRPr="006D26E8" w:rsidRDefault="008C0FB0" w:rsidP="006D26E8">
      <w:pPr>
        <w:tabs>
          <w:tab w:val="left" w:pos="851"/>
        </w:tabs>
        <w:spacing w:line="360" w:lineRule="auto"/>
        <w:ind w:firstLine="567"/>
        <w:jc w:val="both"/>
        <w:rPr>
          <w:rFonts w:eastAsia="Calibri"/>
          <w:shd w:val="clear" w:color="auto" w:fill="FFFFFF"/>
        </w:rPr>
      </w:pPr>
      <w:r w:rsidRPr="006D26E8">
        <w:rPr>
          <w:rFonts w:eastAsia="Calibri"/>
          <w:shd w:val="clear" w:color="auto" w:fill="FFFFFF"/>
        </w:rPr>
        <w:t xml:space="preserve">Pháp luật về cung cấp dịch vụ tài chính công giữ vai trò nền tảng trong việc bảo đảm hoạt động quản lý, phân phối và sử dụng nguồn lực tài chính công minh bạch, hiệu quả, góp phần thực hiện các mục tiêu phát triển kinh tế - xã hội, bảo đảm an sinh xã hội và nâng cao chất lượng phục vụ nhân dân. Thực tiễn tại tỉnh Quảng Trị cho thấy, các quy định pháp luật về dịch vụ tài chính công đã bước đầu được triển khai một cách đồng bộ, góp phần nâng cao hiệu lực, hiệu quả quản lý tài chính công trên địa bàn tỉnh. </w:t>
      </w:r>
    </w:p>
    <w:p w14:paraId="6076721E" w14:textId="45777608" w:rsidR="00722CF5" w:rsidRPr="006D26E8" w:rsidRDefault="009A6177" w:rsidP="006D26E8">
      <w:pPr>
        <w:tabs>
          <w:tab w:val="left" w:pos="851"/>
        </w:tabs>
        <w:spacing w:line="360" w:lineRule="auto"/>
        <w:ind w:firstLine="567"/>
        <w:jc w:val="both"/>
        <w:rPr>
          <w:rFonts w:eastAsia="Calibri"/>
          <w:shd w:val="clear" w:color="auto" w:fill="FFFFFF"/>
        </w:rPr>
      </w:pPr>
      <w:r w:rsidRPr="006D26E8">
        <w:rPr>
          <w:rFonts w:eastAsia="Calibri"/>
          <w:shd w:val="clear" w:color="auto" w:fill="FFFFFF"/>
        </w:rPr>
        <w:t xml:space="preserve"> </w:t>
      </w:r>
      <w:r w:rsidR="008C0FB0" w:rsidRPr="006D26E8">
        <w:rPr>
          <w:rFonts w:eastAsia="Calibri"/>
          <w:shd w:val="clear" w:color="auto" w:fill="FFFFFF"/>
        </w:rPr>
        <w:t>Để tiếp tục hoàn thiện pháp luật và nâng cao chất lượng cung cấp dịch vụ tài chính công tại Quảng Trị, cần tăng cường thể chế hóa các nguyên tắc công khai, minh bạch, trách nhiệm giải trình trong quản lý tài chính công; đẩy mạnh cải cách thủ tục hành chính, ứng dụng công nghệ số; nâng cao năng lực đội ngũ cán bộ thực hiện; đồng thời, tăng cường sự giám sát của nhân dân và các tổ chức chính trị - xã hội. Có như vậy, pháp luật về dịch vụ tài chính công mới thực sự đi vào cuộc sống, đáp ứng yêu cầu phát triển bền vững trong bối cảnh đổi mới và hội nhập hiện nay.</w:t>
      </w:r>
    </w:p>
    <w:p w14:paraId="34A19096" w14:textId="77777777" w:rsidR="00B7715F" w:rsidRPr="006D26E8" w:rsidRDefault="00B7715F" w:rsidP="006D26E8">
      <w:pPr>
        <w:tabs>
          <w:tab w:val="left" w:pos="851"/>
        </w:tabs>
        <w:spacing w:line="360" w:lineRule="auto"/>
        <w:ind w:firstLine="567"/>
        <w:jc w:val="both"/>
        <w:rPr>
          <w:b/>
          <w:bCs/>
        </w:rPr>
        <w:sectPr w:rsidR="00B7715F" w:rsidRPr="006D26E8" w:rsidSect="00587DD5">
          <w:footerReference w:type="default" r:id="rId10"/>
          <w:pgSz w:w="11907" w:h="16840" w:code="9"/>
          <w:pgMar w:top="1418" w:right="1134" w:bottom="1418" w:left="1701" w:header="720" w:footer="720" w:gutter="0"/>
          <w:pgNumType w:start="1"/>
          <w:cols w:space="720"/>
          <w:docGrid w:linePitch="360"/>
        </w:sectPr>
      </w:pPr>
    </w:p>
    <w:p w14:paraId="114A1700" w14:textId="46548C92" w:rsidR="007E6D7D" w:rsidRPr="006D26E8" w:rsidRDefault="007E6D7D" w:rsidP="006D26E8">
      <w:pPr>
        <w:pStyle w:val="1"/>
        <w:spacing w:line="360" w:lineRule="auto"/>
        <w:rPr>
          <w:sz w:val="28"/>
          <w:szCs w:val="28"/>
        </w:rPr>
      </w:pPr>
      <w:bookmarkStart w:id="89" w:name="_Toc201146654"/>
      <w:bookmarkStart w:id="90" w:name="_Toc201146696"/>
      <w:bookmarkStart w:id="91" w:name="_Toc203037321"/>
      <w:bookmarkStart w:id="92" w:name="_Toc211496855"/>
      <w:bookmarkStart w:id="93" w:name="_Toc216363058"/>
      <w:r w:rsidRPr="006D26E8">
        <w:rPr>
          <w:sz w:val="28"/>
          <w:szCs w:val="28"/>
        </w:rPr>
        <w:t>DANH MỤC TÀI LIỆU THAM KHẢO</w:t>
      </w:r>
      <w:bookmarkEnd w:id="89"/>
      <w:bookmarkEnd w:id="90"/>
      <w:bookmarkEnd w:id="91"/>
      <w:bookmarkEnd w:id="92"/>
      <w:bookmarkEnd w:id="93"/>
    </w:p>
    <w:p w14:paraId="78AD2618" w14:textId="77777777" w:rsidR="00B7715F" w:rsidRPr="006D26E8" w:rsidRDefault="00B7715F" w:rsidP="006D26E8">
      <w:pPr>
        <w:tabs>
          <w:tab w:val="left" w:pos="851"/>
        </w:tabs>
        <w:spacing w:line="360" w:lineRule="auto"/>
        <w:ind w:firstLine="567"/>
        <w:jc w:val="both"/>
      </w:pPr>
    </w:p>
    <w:p w14:paraId="5185008D" w14:textId="44227346" w:rsidR="00722CF5" w:rsidRPr="006D26E8" w:rsidRDefault="00722CF5" w:rsidP="006D26E8">
      <w:pPr>
        <w:tabs>
          <w:tab w:val="left" w:pos="851"/>
          <w:tab w:val="left" w:pos="1134"/>
        </w:tabs>
        <w:spacing w:line="360" w:lineRule="auto"/>
        <w:ind w:firstLine="567"/>
        <w:jc w:val="both"/>
        <w:rPr>
          <w:b/>
        </w:rPr>
      </w:pPr>
      <w:r w:rsidRPr="006D26E8">
        <w:rPr>
          <w:b/>
        </w:rPr>
        <w:t>I. VĂN BẢN PHÁP LUẬT</w:t>
      </w:r>
    </w:p>
    <w:p w14:paraId="172EBC2C" w14:textId="77777777" w:rsidR="008C0FB0" w:rsidRPr="006D26E8" w:rsidRDefault="008C0FB0" w:rsidP="006D26E8">
      <w:pPr>
        <w:tabs>
          <w:tab w:val="left" w:pos="851"/>
          <w:tab w:val="left" w:pos="1134"/>
        </w:tabs>
        <w:spacing w:line="360" w:lineRule="auto"/>
        <w:ind w:firstLine="567"/>
        <w:jc w:val="both"/>
      </w:pPr>
      <w:r w:rsidRPr="006D26E8">
        <w:t>1.</w:t>
      </w:r>
      <w:r w:rsidRPr="006D26E8">
        <w:tab/>
        <w:t xml:space="preserve">Quốc hội (2015), Luật Ngân sách Nhà nước năm 2015 (sửa đổi, bổ sung năm 2019) </w:t>
      </w:r>
    </w:p>
    <w:p w14:paraId="76F5A88A" w14:textId="77777777" w:rsidR="008C0FB0" w:rsidRPr="006D26E8" w:rsidRDefault="008C0FB0" w:rsidP="006D26E8">
      <w:pPr>
        <w:tabs>
          <w:tab w:val="left" w:pos="851"/>
          <w:tab w:val="left" w:pos="1134"/>
        </w:tabs>
        <w:spacing w:line="360" w:lineRule="auto"/>
        <w:ind w:firstLine="567"/>
        <w:jc w:val="both"/>
      </w:pPr>
      <w:r w:rsidRPr="006D26E8">
        <w:t>2.</w:t>
      </w:r>
      <w:r w:rsidRPr="006D26E8">
        <w:tab/>
        <w:t>Quốc hội (2017), Luật Quản lý nợ công năm , Hà Nội.</w:t>
      </w:r>
    </w:p>
    <w:p w14:paraId="494FBE0D" w14:textId="77777777" w:rsidR="008C0FB0" w:rsidRPr="006D26E8" w:rsidRDefault="008C0FB0" w:rsidP="006D26E8">
      <w:pPr>
        <w:tabs>
          <w:tab w:val="left" w:pos="851"/>
          <w:tab w:val="left" w:pos="1134"/>
        </w:tabs>
        <w:spacing w:line="360" w:lineRule="auto"/>
        <w:ind w:firstLine="567"/>
        <w:jc w:val="both"/>
      </w:pPr>
      <w:r w:rsidRPr="006D26E8">
        <w:t>3.</w:t>
      </w:r>
      <w:r w:rsidRPr="006D26E8">
        <w:tab/>
        <w:t xml:space="preserve">Quốc hội (2015), Luật Kế toán  </w:t>
      </w:r>
    </w:p>
    <w:p w14:paraId="133AE5BF" w14:textId="77777777" w:rsidR="008C0FB0" w:rsidRPr="006D26E8" w:rsidRDefault="008C0FB0" w:rsidP="006D26E8">
      <w:pPr>
        <w:tabs>
          <w:tab w:val="left" w:pos="851"/>
          <w:tab w:val="left" w:pos="1134"/>
        </w:tabs>
        <w:spacing w:line="360" w:lineRule="auto"/>
        <w:ind w:firstLine="567"/>
        <w:jc w:val="both"/>
      </w:pPr>
      <w:r w:rsidRPr="006D26E8">
        <w:t>4.</w:t>
      </w:r>
      <w:r w:rsidRPr="006D26E8">
        <w:tab/>
        <w:t xml:space="preserve">Quốc hội (2002), Luật Ngân hàng Chính sách Xã hội </w:t>
      </w:r>
    </w:p>
    <w:p w14:paraId="558C8EE0" w14:textId="77777777" w:rsidR="008C0FB0" w:rsidRPr="006D26E8" w:rsidRDefault="008C0FB0" w:rsidP="006D26E8">
      <w:pPr>
        <w:tabs>
          <w:tab w:val="left" w:pos="851"/>
          <w:tab w:val="left" w:pos="1134"/>
        </w:tabs>
        <w:spacing w:line="360" w:lineRule="auto"/>
        <w:ind w:firstLine="567"/>
        <w:jc w:val="both"/>
      </w:pPr>
      <w:r w:rsidRPr="006D26E8">
        <w:t>5.</w:t>
      </w:r>
      <w:r w:rsidRPr="006D26E8">
        <w:tab/>
        <w:t>Quốc hội (2015), Bộ luật Dân sự năm 2015</w:t>
      </w:r>
    </w:p>
    <w:p w14:paraId="0C5213F3" w14:textId="77777777" w:rsidR="008C0FB0" w:rsidRPr="006D26E8" w:rsidRDefault="008C0FB0" w:rsidP="006D26E8">
      <w:pPr>
        <w:tabs>
          <w:tab w:val="left" w:pos="851"/>
          <w:tab w:val="left" w:pos="1134"/>
        </w:tabs>
        <w:spacing w:line="360" w:lineRule="auto"/>
        <w:ind w:firstLine="567"/>
        <w:jc w:val="both"/>
      </w:pPr>
      <w:r w:rsidRPr="006D26E8">
        <w:t>6.</w:t>
      </w:r>
      <w:r w:rsidRPr="006D26E8">
        <w:tab/>
        <w:t>Đảng bộ tỉnh Quảng Bình (2020), Văn kiện Đại hội Đại biểu Đảng bộ tỉnh lần thứ XVII, Nhiệm kỳ 2020-2025, Quảng Bình.</w:t>
      </w:r>
    </w:p>
    <w:p w14:paraId="43D40C52" w14:textId="77777777" w:rsidR="008C0FB0" w:rsidRPr="006D26E8" w:rsidRDefault="008C0FB0" w:rsidP="006D26E8">
      <w:pPr>
        <w:tabs>
          <w:tab w:val="left" w:pos="851"/>
          <w:tab w:val="left" w:pos="1134"/>
        </w:tabs>
        <w:spacing w:line="360" w:lineRule="auto"/>
        <w:ind w:firstLine="567"/>
        <w:jc w:val="both"/>
      </w:pPr>
      <w:r w:rsidRPr="006D26E8">
        <w:t>7.</w:t>
      </w:r>
      <w:r w:rsidRPr="006D26E8">
        <w:tab/>
        <w:t xml:space="preserve">Đảng Cộng sản Việt Nam (2001), Văn kiện Đại hội đại biểu toàn quốc lần thứ IX của Đảng, Nxb Chính trị quốc gia, Hà Nội. </w:t>
      </w:r>
    </w:p>
    <w:p w14:paraId="38E984B9" w14:textId="77777777" w:rsidR="008C0FB0" w:rsidRPr="006D26E8" w:rsidRDefault="008C0FB0" w:rsidP="006D26E8">
      <w:pPr>
        <w:tabs>
          <w:tab w:val="left" w:pos="851"/>
          <w:tab w:val="left" w:pos="1134"/>
        </w:tabs>
        <w:spacing w:line="360" w:lineRule="auto"/>
        <w:ind w:firstLine="567"/>
        <w:jc w:val="both"/>
      </w:pPr>
      <w:r w:rsidRPr="006D26E8">
        <w:t>8.</w:t>
      </w:r>
      <w:r w:rsidRPr="006D26E8">
        <w:tab/>
        <w:t xml:space="preserve">Đảng Cộng sản Việt Nam (2006), Văn kiện Đại hội đại biểu toàn quốc lần thứ X của Đảng, Nxb Chính trị quốc gia, Hà Nội. </w:t>
      </w:r>
    </w:p>
    <w:p w14:paraId="71958C5D" w14:textId="77777777" w:rsidR="008C0FB0" w:rsidRPr="006D26E8" w:rsidRDefault="008C0FB0" w:rsidP="006D26E8">
      <w:pPr>
        <w:tabs>
          <w:tab w:val="left" w:pos="851"/>
          <w:tab w:val="left" w:pos="1134"/>
        </w:tabs>
        <w:spacing w:line="360" w:lineRule="auto"/>
        <w:ind w:firstLine="567"/>
        <w:jc w:val="both"/>
      </w:pPr>
      <w:r w:rsidRPr="006D26E8">
        <w:t>9.</w:t>
      </w:r>
      <w:r w:rsidRPr="006D26E8">
        <w:tab/>
        <w:t>Đảng Cộng sản Việt Nam (2016), Văn kiện Đại hội đại biểu toàn quốc lần thứ XII, Nxb Chính trị quốc gia, Hà Nội</w:t>
      </w:r>
    </w:p>
    <w:p w14:paraId="1136BFDA" w14:textId="77777777" w:rsidR="008C0FB0" w:rsidRPr="006D26E8" w:rsidRDefault="008C0FB0" w:rsidP="006D26E8">
      <w:pPr>
        <w:tabs>
          <w:tab w:val="left" w:pos="851"/>
          <w:tab w:val="left" w:pos="1134"/>
        </w:tabs>
        <w:spacing w:line="360" w:lineRule="auto"/>
        <w:ind w:firstLine="567"/>
        <w:jc w:val="both"/>
      </w:pPr>
      <w:r w:rsidRPr="006D26E8">
        <w:t>10.</w:t>
      </w:r>
      <w:r w:rsidRPr="006D26E8">
        <w:tab/>
        <w:t>Đảng Cộng sản Việt Nam (2021), Văn kiện Đại hội đại biểu toàn quốc lần thứ XIII, Nxb Chính trị quốc gia, Hà Nội</w:t>
      </w:r>
    </w:p>
    <w:p w14:paraId="7C6ACF9B" w14:textId="77777777" w:rsidR="008C0FB0" w:rsidRPr="006D26E8" w:rsidRDefault="008C0FB0" w:rsidP="006D26E8">
      <w:pPr>
        <w:tabs>
          <w:tab w:val="left" w:pos="851"/>
          <w:tab w:val="left" w:pos="1134"/>
        </w:tabs>
        <w:spacing w:line="360" w:lineRule="auto"/>
        <w:ind w:firstLine="567"/>
        <w:jc w:val="both"/>
      </w:pPr>
      <w:r w:rsidRPr="006D26E8">
        <w:t>11.</w:t>
      </w:r>
      <w:r w:rsidRPr="006D26E8">
        <w:tab/>
        <w:t>Chính phủ (2016), Nghị định số 163/2016/NĐ-CP, ngày 21/12/2016 về quản lý ngân sách nhà nước</w:t>
      </w:r>
    </w:p>
    <w:p w14:paraId="28AB5D1A" w14:textId="77777777" w:rsidR="008C0FB0" w:rsidRPr="006D26E8" w:rsidRDefault="008C0FB0" w:rsidP="006D26E8">
      <w:pPr>
        <w:tabs>
          <w:tab w:val="left" w:pos="851"/>
          <w:tab w:val="left" w:pos="1134"/>
        </w:tabs>
        <w:spacing w:line="360" w:lineRule="auto"/>
        <w:ind w:firstLine="567"/>
        <w:jc w:val="both"/>
      </w:pPr>
      <w:r w:rsidRPr="006D26E8">
        <w:t>12.</w:t>
      </w:r>
      <w:r w:rsidRPr="006D26E8">
        <w:tab/>
        <w:t>Chính phủ (2018), Nghị định số 91/2018/NĐ-CP ngày 26/6/2018 về quản lý nợ công</w:t>
      </w:r>
    </w:p>
    <w:p w14:paraId="511F8895" w14:textId="77777777" w:rsidR="008C0FB0" w:rsidRPr="006D26E8" w:rsidRDefault="008C0FB0" w:rsidP="006D26E8">
      <w:pPr>
        <w:tabs>
          <w:tab w:val="left" w:pos="851"/>
          <w:tab w:val="left" w:pos="1134"/>
        </w:tabs>
        <w:spacing w:line="360" w:lineRule="auto"/>
        <w:ind w:firstLine="567"/>
        <w:jc w:val="both"/>
      </w:pPr>
      <w:r w:rsidRPr="006D26E8">
        <w:t>13.</w:t>
      </w:r>
      <w:r w:rsidRPr="006D26E8">
        <w:tab/>
        <w:t>Chính phủ (2018), Nghị định số 94/2018/NĐ-CP ngày 30/6/2018 của Chính phủ quy định về nghiệp vụ quản lý nợ công</w:t>
      </w:r>
    </w:p>
    <w:p w14:paraId="41C7A9AD" w14:textId="77777777" w:rsidR="008C0FB0" w:rsidRPr="006D26E8" w:rsidRDefault="008C0FB0" w:rsidP="006D26E8">
      <w:pPr>
        <w:tabs>
          <w:tab w:val="left" w:pos="851"/>
          <w:tab w:val="left" w:pos="1134"/>
        </w:tabs>
        <w:spacing w:line="360" w:lineRule="auto"/>
        <w:ind w:firstLine="567"/>
        <w:jc w:val="both"/>
      </w:pPr>
      <w:r w:rsidRPr="006D26E8">
        <w:t>14.</w:t>
      </w:r>
      <w:r w:rsidRPr="006D26E8">
        <w:tab/>
        <w:t xml:space="preserve">  Chính phủ (2018), Nghị định số 93/2018/NĐ-CP ngày 30/6/2018 của Chính phủ quy định về quản lý nợ của chính quyền địa phương</w:t>
      </w:r>
    </w:p>
    <w:p w14:paraId="49D34BA1" w14:textId="23C51AC1" w:rsidR="008C0FB0" w:rsidRPr="006D26E8" w:rsidRDefault="008C0FB0" w:rsidP="006D26E8">
      <w:pPr>
        <w:tabs>
          <w:tab w:val="left" w:pos="851"/>
          <w:tab w:val="left" w:pos="1134"/>
        </w:tabs>
        <w:spacing w:line="360" w:lineRule="auto"/>
        <w:ind w:firstLine="567"/>
        <w:jc w:val="both"/>
      </w:pPr>
      <w:r w:rsidRPr="006D26E8">
        <w:t>15.</w:t>
      </w:r>
      <w:r w:rsidRPr="006D26E8">
        <w:tab/>
        <w:t xml:space="preserve"> Chính phủ (2018), Nghị định số 90/2018/NĐ-CP ngày 25/6/2018 của Chính phủ quy định về cho vay lại nguồn vốn vay nước ngoài của Chính phủ</w:t>
      </w:r>
    </w:p>
    <w:p w14:paraId="7817DB86" w14:textId="77777777" w:rsidR="00722CF5" w:rsidRPr="006D26E8" w:rsidRDefault="00722CF5" w:rsidP="006D26E8">
      <w:pPr>
        <w:tabs>
          <w:tab w:val="left" w:pos="851"/>
          <w:tab w:val="left" w:pos="1134"/>
        </w:tabs>
        <w:spacing w:line="360" w:lineRule="auto"/>
        <w:ind w:firstLine="567"/>
        <w:jc w:val="both"/>
        <w:rPr>
          <w:b/>
        </w:rPr>
      </w:pPr>
      <w:r w:rsidRPr="006D26E8">
        <w:rPr>
          <w:b/>
        </w:rPr>
        <w:t>II. TÀI LIỆU THAM KHẢO TIẾNG VIỆT</w:t>
      </w:r>
    </w:p>
    <w:p w14:paraId="14BEA6A4" w14:textId="77777777" w:rsidR="008C0FB0" w:rsidRPr="006D26E8" w:rsidRDefault="008C0FB0" w:rsidP="006D26E8">
      <w:pPr>
        <w:tabs>
          <w:tab w:val="left" w:pos="851"/>
          <w:tab w:val="left" w:pos="1134"/>
        </w:tabs>
        <w:spacing w:line="360" w:lineRule="auto"/>
        <w:ind w:firstLine="567"/>
        <w:jc w:val="both"/>
      </w:pPr>
      <w:r w:rsidRPr="006D26E8">
        <w:t>16.</w:t>
      </w:r>
      <w:r w:rsidRPr="006D26E8">
        <w:tab/>
        <w:t>Khúc Thế Anh, Trần Bá Ngọc, Lưu Thị Phương Anh, Nguyễn Hồng Anh, Nguyễn Thị Mai (2024) “Kiệt quệ tài chính và quyết định tái cấu trúc doanh nghiệp Việt Nam trong từng chu kỳ sống” đăng trên Tạp chí Kinh tế và Phát triển, Số 326.</w:t>
      </w:r>
    </w:p>
    <w:p w14:paraId="710B932E" w14:textId="77777777" w:rsidR="008C0FB0" w:rsidRPr="006D26E8" w:rsidRDefault="008C0FB0" w:rsidP="006D26E8">
      <w:pPr>
        <w:tabs>
          <w:tab w:val="left" w:pos="851"/>
          <w:tab w:val="left" w:pos="1134"/>
        </w:tabs>
        <w:spacing w:line="360" w:lineRule="auto"/>
        <w:ind w:firstLine="567"/>
        <w:jc w:val="both"/>
      </w:pPr>
      <w:r w:rsidRPr="006D26E8">
        <w:t>17.</w:t>
      </w:r>
      <w:r w:rsidRPr="006D26E8">
        <w:tab/>
        <w:t>Phạm Thế Anh (2023) “Kinh tế Việt Nam năm 2023 và định hướng chính sách tài khóa nghịch chu kỳ”, đăng trên Tạp chí Kinh tế và Phát triển Số 317.</w:t>
      </w:r>
    </w:p>
    <w:p w14:paraId="641A2EFD" w14:textId="77777777" w:rsidR="008C0FB0" w:rsidRPr="006D26E8" w:rsidRDefault="008C0FB0" w:rsidP="006D26E8">
      <w:pPr>
        <w:tabs>
          <w:tab w:val="left" w:pos="851"/>
          <w:tab w:val="left" w:pos="1134"/>
        </w:tabs>
        <w:spacing w:line="360" w:lineRule="auto"/>
        <w:ind w:firstLine="567"/>
        <w:jc w:val="both"/>
      </w:pPr>
      <w:r w:rsidRPr="006D26E8">
        <w:t>18.</w:t>
      </w:r>
      <w:r w:rsidRPr="006D26E8">
        <w:tab/>
        <w:t>Lê Minh Tuấn Anh (2024) “Thực hiện chính sách đô thị thông minh từ thực tiễn thành phố Hồ Chí Minh” Luận án Tiến sĩ thực hiện tại Học viện Khoa học xã hội</w:t>
      </w:r>
    </w:p>
    <w:p w14:paraId="5B8993AC" w14:textId="77777777" w:rsidR="008C0FB0" w:rsidRPr="006D26E8" w:rsidRDefault="008C0FB0" w:rsidP="006D26E8">
      <w:pPr>
        <w:tabs>
          <w:tab w:val="left" w:pos="851"/>
          <w:tab w:val="left" w:pos="1134"/>
        </w:tabs>
        <w:spacing w:line="360" w:lineRule="auto"/>
        <w:ind w:firstLine="567"/>
        <w:jc w:val="both"/>
      </w:pPr>
      <w:r w:rsidRPr="006D26E8">
        <w:t>19.</w:t>
      </w:r>
      <w:r w:rsidRPr="006D26E8">
        <w:tab/>
        <w:t>GS.TS Nguyễn Thị Cành (chủ biên) (2014) , sách “Tài chính công”, Nhà xuất bản Đại học Quốc gia TP.HCM, năm 2014.</w:t>
      </w:r>
    </w:p>
    <w:p w14:paraId="47F31FAD" w14:textId="77777777" w:rsidR="008C0FB0" w:rsidRPr="006D26E8" w:rsidRDefault="008C0FB0" w:rsidP="006D26E8">
      <w:pPr>
        <w:tabs>
          <w:tab w:val="left" w:pos="851"/>
          <w:tab w:val="left" w:pos="1134"/>
        </w:tabs>
        <w:spacing w:line="360" w:lineRule="auto"/>
        <w:ind w:firstLine="567"/>
        <w:jc w:val="both"/>
      </w:pPr>
      <w:r w:rsidRPr="006D26E8">
        <w:t>20.</w:t>
      </w:r>
      <w:r w:rsidRPr="006D26E8">
        <w:tab/>
        <w:t>Nguyễn Văn Diễm (2025), “Chính sách Bảo vệ môi trường từ thực tiễn thành phố Hà Nội”, Luận án Tiến sĩ Chính sách công, tại Học viện Khoa học xã hội.</w:t>
      </w:r>
    </w:p>
    <w:p w14:paraId="551302CB" w14:textId="77777777" w:rsidR="008C0FB0" w:rsidRPr="006D26E8" w:rsidRDefault="008C0FB0" w:rsidP="006D26E8">
      <w:pPr>
        <w:tabs>
          <w:tab w:val="left" w:pos="851"/>
          <w:tab w:val="left" w:pos="1134"/>
        </w:tabs>
        <w:spacing w:line="360" w:lineRule="auto"/>
        <w:ind w:firstLine="567"/>
        <w:jc w:val="both"/>
      </w:pPr>
      <w:r w:rsidRPr="006D26E8">
        <w:t>21.</w:t>
      </w:r>
      <w:r w:rsidRPr="006D26E8">
        <w:tab/>
        <w:t>Nguyễn Nam Hải (2023), “Chính sách tài chính nhằm phục hồi tăng trưởng kinh tế sau tác động của đại dịch Covid-19 tại Việt Nam”, đăng trên Tạp chí Công Thương Số 26</w:t>
      </w:r>
    </w:p>
    <w:p w14:paraId="555F0282" w14:textId="77777777" w:rsidR="008C0FB0" w:rsidRPr="006D26E8" w:rsidRDefault="008C0FB0" w:rsidP="006D26E8">
      <w:pPr>
        <w:tabs>
          <w:tab w:val="left" w:pos="851"/>
          <w:tab w:val="left" w:pos="1134"/>
        </w:tabs>
        <w:spacing w:line="360" w:lineRule="auto"/>
        <w:ind w:firstLine="567"/>
        <w:jc w:val="both"/>
      </w:pPr>
      <w:r w:rsidRPr="006D26E8">
        <w:t>22.</w:t>
      </w:r>
      <w:r w:rsidRPr="006D26E8">
        <w:tab/>
        <w:t>Nguyễn Văn Hiệu Chủ biên (2021) Giáo trình Tài chính công, của Nhà xuất bản Đại học Quốc gia Hà Nội.</w:t>
      </w:r>
    </w:p>
    <w:p w14:paraId="38F00A1F" w14:textId="77777777" w:rsidR="008C0FB0" w:rsidRPr="006D26E8" w:rsidRDefault="008C0FB0" w:rsidP="006D26E8">
      <w:pPr>
        <w:tabs>
          <w:tab w:val="left" w:pos="851"/>
          <w:tab w:val="left" w:pos="1134"/>
        </w:tabs>
        <w:spacing w:line="360" w:lineRule="auto"/>
        <w:ind w:firstLine="567"/>
        <w:jc w:val="both"/>
      </w:pPr>
      <w:r w:rsidRPr="006D26E8">
        <w:t>23.</w:t>
      </w:r>
      <w:r w:rsidRPr="006D26E8">
        <w:tab/>
        <w:t>Trần Ngọc Hưng (2023) “Nghiên cứu mối quan hệ chính sách tài khóa và chu kỳ kinh tế tại Việt Nam bằng phương pháp định lượng”, đăng trên tạp chí Kinh tế và Dự báo số 33, tháng 11/2023.</w:t>
      </w:r>
    </w:p>
    <w:p w14:paraId="6BC11961" w14:textId="77777777" w:rsidR="008C0FB0" w:rsidRPr="006D26E8" w:rsidRDefault="008C0FB0" w:rsidP="006D26E8">
      <w:pPr>
        <w:tabs>
          <w:tab w:val="left" w:pos="851"/>
          <w:tab w:val="left" w:pos="1134"/>
        </w:tabs>
        <w:spacing w:line="360" w:lineRule="auto"/>
        <w:ind w:firstLine="567"/>
        <w:jc w:val="both"/>
      </w:pPr>
      <w:r w:rsidRPr="006D26E8">
        <w:t>24.</w:t>
      </w:r>
      <w:r w:rsidRPr="006D26E8">
        <w:tab/>
        <w:t>Lê Văn Quang (2023) “Pháp luật về dịch vụ môi trường, qua thực tiễn áp dụng tại huyện Kbang, tỉnh Gia Lai” Luận văn Thạc sĩ của tác giả thực hiện tại Trường Đại học Luật Huế.</w:t>
      </w:r>
    </w:p>
    <w:p w14:paraId="69F7A16F" w14:textId="77777777" w:rsidR="008C0FB0" w:rsidRPr="006D26E8" w:rsidRDefault="008C0FB0" w:rsidP="006D26E8">
      <w:pPr>
        <w:tabs>
          <w:tab w:val="left" w:pos="851"/>
          <w:tab w:val="left" w:pos="1134"/>
        </w:tabs>
        <w:spacing w:line="360" w:lineRule="auto"/>
        <w:ind w:firstLine="567"/>
        <w:jc w:val="both"/>
      </w:pPr>
      <w:r w:rsidRPr="006D26E8">
        <w:t>25.</w:t>
      </w:r>
      <w:r w:rsidRPr="006D26E8">
        <w:tab/>
        <w:t>Lâm Quang Sinh (2024) “Cải cách thể chế hành chính từ thực tiễn Thành phố Hồ Chí Minh”, Luận án Tiến sĩ Luật học thực hiện tại Học viện Khoa học xã hội.</w:t>
      </w:r>
    </w:p>
    <w:p w14:paraId="5BF921A0" w14:textId="77777777" w:rsidR="008C0FB0" w:rsidRPr="006D26E8" w:rsidRDefault="008C0FB0" w:rsidP="006D26E8">
      <w:pPr>
        <w:tabs>
          <w:tab w:val="left" w:pos="851"/>
          <w:tab w:val="left" w:pos="1134"/>
        </w:tabs>
        <w:spacing w:line="360" w:lineRule="auto"/>
        <w:ind w:firstLine="567"/>
        <w:jc w:val="both"/>
      </w:pPr>
      <w:r w:rsidRPr="006D26E8">
        <w:t>26.</w:t>
      </w:r>
      <w:r w:rsidRPr="006D26E8">
        <w:tab/>
        <w:t>Lâm Quang Sinh (2024) “Cải cách thể chế hành chính từ thực tiễn Thành phố Hồ Chí Minh”, Luận án Tiến sĩ Luật học thực hiện tại Học viện Khoa học xã hội.</w:t>
      </w:r>
    </w:p>
    <w:p w14:paraId="7F8BCC17" w14:textId="4CFA2E05" w:rsidR="008C0FB0" w:rsidRPr="006D26E8" w:rsidRDefault="008C0FB0" w:rsidP="006D26E8">
      <w:pPr>
        <w:tabs>
          <w:tab w:val="left" w:pos="851"/>
          <w:tab w:val="left" w:pos="1134"/>
        </w:tabs>
        <w:spacing w:line="360" w:lineRule="auto"/>
        <w:ind w:firstLine="567"/>
        <w:jc w:val="both"/>
      </w:pPr>
      <w:r w:rsidRPr="006D26E8">
        <w:t>27.</w:t>
      </w:r>
      <w:r w:rsidRPr="006D26E8">
        <w:tab/>
        <w:t xml:space="preserve"> Huỳnh Thị Thúy Vy (2023), sách chuyên khảo “Phát triển tài chính, cấu trúc tài chính và tăng trưởng kinh tế”, Nhà xuất bản Đại học Quốc</w:t>
      </w:r>
      <w:r w:rsidR="006D26E8">
        <w:t xml:space="preserve"> gia TP.HCM, năm xuất bản 2023.</w:t>
      </w:r>
    </w:p>
    <w:p w14:paraId="532F4A63" w14:textId="31218DCF" w:rsidR="008C0FB0" w:rsidRPr="006D26E8" w:rsidRDefault="008C0FB0" w:rsidP="006D26E8">
      <w:pPr>
        <w:tabs>
          <w:tab w:val="left" w:pos="851"/>
          <w:tab w:val="left" w:pos="1134"/>
        </w:tabs>
        <w:spacing w:line="360" w:lineRule="auto"/>
        <w:ind w:firstLine="567"/>
        <w:jc w:val="both"/>
      </w:pPr>
      <w:r w:rsidRPr="006D26E8">
        <w:t>28.</w:t>
      </w:r>
      <w:r w:rsidRPr="006D26E8">
        <w:tab/>
        <w:t>Từ điển Kinh tế học (2006), NXB Đại học Kinh tế Quốc dân</w:t>
      </w:r>
    </w:p>
    <w:sectPr w:rsidR="008C0FB0" w:rsidRPr="006D26E8" w:rsidSect="00C31F3A">
      <w:footerReference w:type="default" r:id="rId11"/>
      <w:pgSz w:w="11907" w:h="16840" w:code="9"/>
      <w:pgMar w:top="1418"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AE891" w14:textId="77777777" w:rsidR="00494BD3" w:rsidRDefault="00494BD3">
      <w:r>
        <w:separator/>
      </w:r>
    </w:p>
  </w:endnote>
  <w:endnote w:type="continuationSeparator" w:id="0">
    <w:p w14:paraId="129C2638" w14:textId="77777777" w:rsidR="00494BD3" w:rsidRDefault="00494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NewRoman">
    <w:altName w:val="Times New Roman"/>
    <w:panose1 w:val="00000000000000000000"/>
    <w:charset w:val="00"/>
    <w:family w:val="roman"/>
    <w:notTrueType/>
    <w:pitch w:val="default"/>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5F0D7" w14:textId="085BC581" w:rsidR="00475C62" w:rsidRPr="00587DD5" w:rsidRDefault="00475C62">
    <w:pPr>
      <w:pStyle w:val="Footer"/>
      <w:jc w:val="center"/>
      <w:rPr>
        <w:color w:val="000000" w:themeColor="text1"/>
        <w:sz w:val="32"/>
        <w:szCs w:val="3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32"/>
        <w:szCs w:val="32"/>
      </w:rPr>
      <w:id w:val="-566498643"/>
      <w:docPartObj>
        <w:docPartGallery w:val="Page Numbers (Bottom of Page)"/>
        <w:docPartUnique/>
      </w:docPartObj>
    </w:sdtPr>
    <w:sdtEndPr>
      <w:rPr>
        <w:noProof/>
        <w:color w:val="000000" w:themeColor="text1"/>
      </w:rPr>
    </w:sdtEndPr>
    <w:sdtContent>
      <w:p w14:paraId="2FEB9694" w14:textId="02C19482" w:rsidR="00587DD5" w:rsidRPr="00587DD5" w:rsidRDefault="00587DD5">
        <w:pPr>
          <w:pStyle w:val="Footer"/>
          <w:jc w:val="center"/>
          <w:rPr>
            <w:color w:val="000000" w:themeColor="text1"/>
            <w:sz w:val="32"/>
            <w:szCs w:val="32"/>
          </w:rPr>
        </w:pPr>
        <w:r w:rsidRPr="00587DD5">
          <w:rPr>
            <w:color w:val="000000" w:themeColor="text1"/>
            <w:sz w:val="32"/>
            <w:szCs w:val="32"/>
          </w:rPr>
          <w:fldChar w:fldCharType="begin"/>
        </w:r>
        <w:r w:rsidRPr="00587DD5">
          <w:rPr>
            <w:color w:val="000000" w:themeColor="text1"/>
            <w:sz w:val="32"/>
            <w:szCs w:val="32"/>
          </w:rPr>
          <w:instrText xml:space="preserve"> PAGE   \* MERGEFORMAT </w:instrText>
        </w:r>
        <w:r w:rsidRPr="00587DD5">
          <w:rPr>
            <w:color w:val="000000" w:themeColor="text1"/>
            <w:sz w:val="32"/>
            <w:szCs w:val="32"/>
          </w:rPr>
          <w:fldChar w:fldCharType="separate"/>
        </w:r>
        <w:r w:rsidR="009236A3">
          <w:rPr>
            <w:noProof/>
            <w:color w:val="000000" w:themeColor="text1"/>
            <w:sz w:val="32"/>
            <w:szCs w:val="32"/>
          </w:rPr>
          <w:t>8</w:t>
        </w:r>
        <w:r w:rsidRPr="00587DD5">
          <w:rPr>
            <w:noProof/>
            <w:color w:val="000000" w:themeColor="text1"/>
            <w:sz w:val="32"/>
            <w:szCs w:val="32"/>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0829F" w14:textId="4706F9A2" w:rsidR="00B7715F" w:rsidRPr="00587DD5" w:rsidRDefault="00B7715F">
    <w:pPr>
      <w:pStyle w:val="Footer"/>
      <w:jc w:val="center"/>
      <w:rPr>
        <w:color w:val="000000" w:themeColor="text1"/>
        <w:sz w:val="32"/>
        <w:szCs w:val="3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734E8" w14:textId="77777777" w:rsidR="00494BD3" w:rsidRDefault="00494BD3">
      <w:r>
        <w:separator/>
      </w:r>
    </w:p>
  </w:footnote>
  <w:footnote w:type="continuationSeparator" w:id="0">
    <w:p w14:paraId="4569E8DC" w14:textId="77777777" w:rsidR="00494BD3" w:rsidRDefault="00494BD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50C65"/>
    <w:multiLevelType w:val="hybridMultilevel"/>
    <w:tmpl w:val="D74053F0"/>
    <w:lvl w:ilvl="0" w:tplc="E06AF1E6">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F43AB7"/>
    <w:multiLevelType w:val="multilevel"/>
    <w:tmpl w:val="43766ECC"/>
    <w:lvl w:ilvl="0">
      <w:start w:val="1"/>
      <w:numFmt w:val="decimal"/>
      <w:lvlText w:val="%1."/>
      <w:lvlJc w:val="left"/>
      <w:pPr>
        <w:ind w:left="360" w:hanging="360"/>
      </w:pPr>
    </w:lvl>
    <w:lvl w:ilvl="1">
      <w:start w:val="1"/>
      <w:numFmt w:val="decimal"/>
      <w:lvlText w:val="3.%2."/>
      <w:lvlJc w:val="left"/>
      <w:pPr>
        <w:ind w:left="792" w:hanging="432"/>
      </w:pPr>
    </w:lvl>
    <w:lvl w:ilvl="2">
      <w:start w:val="1"/>
      <w:numFmt w:val="decimal"/>
      <w:lvlText w:val="3.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203285"/>
    <w:multiLevelType w:val="multilevel"/>
    <w:tmpl w:val="07C6BBA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2.%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412798"/>
    <w:multiLevelType w:val="multilevel"/>
    <w:tmpl w:val="AD145F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3.%3."/>
      <w:lvlJc w:val="left"/>
      <w:pPr>
        <w:ind w:left="1224" w:hanging="504"/>
      </w:pPr>
    </w:lvl>
    <w:lvl w:ilvl="3">
      <w:start w:val="1"/>
      <w:numFmt w:val="decimal"/>
      <w:lvlText w:val="%1.2.2.%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B57F0E"/>
    <w:multiLevelType w:val="hybridMultilevel"/>
    <w:tmpl w:val="88F468D0"/>
    <w:lvl w:ilvl="0" w:tplc="5A501EDE">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8CC0392"/>
    <w:multiLevelType w:val="multilevel"/>
    <w:tmpl w:val="6EBEE95C"/>
    <w:lvl w:ilvl="0">
      <w:start w:val="1"/>
      <w:numFmt w:val="decimal"/>
      <w:lvlText w:val="%1."/>
      <w:lvlJc w:val="left"/>
      <w:pPr>
        <w:ind w:left="360" w:hanging="360"/>
      </w:pPr>
      <w:rPr>
        <w:rFonts w:cs="Times New Roman"/>
      </w:rPr>
    </w:lvl>
    <w:lvl w:ilvl="1">
      <w:start w:val="1"/>
      <w:numFmt w:val="decimal"/>
      <w:lvlText w:val="2.%2."/>
      <w:lvlJc w:val="left"/>
      <w:pPr>
        <w:ind w:left="792" w:hanging="432"/>
      </w:pPr>
      <w:rPr>
        <w:rFonts w:cs="Times New Roman"/>
      </w:rPr>
    </w:lvl>
    <w:lvl w:ilvl="2">
      <w:start w:val="1"/>
      <w:numFmt w:val="decimal"/>
      <w:lvlText w:val="2.%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AA8530D"/>
    <w:multiLevelType w:val="multilevel"/>
    <w:tmpl w:val="8FD66B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F40AD6"/>
    <w:multiLevelType w:val="multilevel"/>
    <w:tmpl w:val="6EBEE95C"/>
    <w:lvl w:ilvl="0">
      <w:start w:val="1"/>
      <w:numFmt w:val="decimal"/>
      <w:lvlText w:val="%1."/>
      <w:lvlJc w:val="left"/>
      <w:pPr>
        <w:ind w:left="360" w:hanging="360"/>
      </w:pPr>
      <w:rPr>
        <w:rFonts w:cs="Times New Roman"/>
      </w:rPr>
    </w:lvl>
    <w:lvl w:ilvl="1">
      <w:start w:val="1"/>
      <w:numFmt w:val="decimal"/>
      <w:lvlText w:val="2.%2."/>
      <w:lvlJc w:val="left"/>
      <w:pPr>
        <w:ind w:left="792" w:hanging="432"/>
      </w:pPr>
      <w:rPr>
        <w:rFonts w:cs="Times New Roman"/>
      </w:rPr>
    </w:lvl>
    <w:lvl w:ilvl="2">
      <w:start w:val="1"/>
      <w:numFmt w:val="decimal"/>
      <w:lvlText w:val="2.%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23966AEC"/>
    <w:multiLevelType w:val="multilevel"/>
    <w:tmpl w:val="F154D966"/>
    <w:lvl w:ilvl="0">
      <w:start w:val="1"/>
      <w:numFmt w:val="decimal"/>
      <w:lvlText w:val="%1."/>
      <w:lvlJc w:val="left"/>
      <w:pPr>
        <w:ind w:left="360" w:hanging="360"/>
      </w:pPr>
      <w:rPr>
        <w:rFonts w:cs="Times New Roman"/>
      </w:rPr>
    </w:lvl>
    <w:lvl w:ilvl="1">
      <w:start w:val="1"/>
      <w:numFmt w:val="decimal"/>
      <w:lvlText w:val="2.%2."/>
      <w:lvlJc w:val="left"/>
      <w:pPr>
        <w:ind w:left="792" w:hanging="432"/>
      </w:pPr>
      <w:rPr>
        <w:rFonts w:cs="Times New Roman"/>
      </w:rPr>
    </w:lvl>
    <w:lvl w:ilvl="2">
      <w:start w:val="1"/>
      <w:numFmt w:val="decimal"/>
      <w:lvlText w:val="2.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24050A7F"/>
    <w:multiLevelType w:val="multilevel"/>
    <w:tmpl w:val="6EBEE95C"/>
    <w:lvl w:ilvl="0">
      <w:start w:val="1"/>
      <w:numFmt w:val="decimal"/>
      <w:lvlText w:val="%1."/>
      <w:lvlJc w:val="left"/>
      <w:pPr>
        <w:ind w:left="644" w:hanging="360"/>
      </w:pPr>
      <w:rPr>
        <w:rFonts w:hint="default"/>
      </w:rPr>
    </w:lvl>
    <w:lvl w:ilvl="1">
      <w:start w:val="1"/>
      <w:numFmt w:val="decimal"/>
      <w:lvlText w:val="2.%2."/>
      <w:lvlJc w:val="left"/>
      <w:pPr>
        <w:ind w:left="1076" w:hanging="432"/>
      </w:pPr>
      <w:rPr>
        <w:rFonts w:hint="default"/>
      </w:rPr>
    </w:lvl>
    <w:lvl w:ilvl="2">
      <w:start w:val="1"/>
      <w:numFmt w:val="decimal"/>
      <w:lvlText w:val="2.%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0" w15:restartNumberingAfterBreak="0">
    <w:nsid w:val="27495FF8"/>
    <w:multiLevelType w:val="hybridMultilevel"/>
    <w:tmpl w:val="1444F16C"/>
    <w:lvl w:ilvl="0" w:tplc="DACEB2A6">
      <w:start w:val="3"/>
      <w:numFmt w:val="bullet"/>
      <w:lvlText w:val="-"/>
      <w:lvlJc w:val="left"/>
      <w:pPr>
        <w:ind w:left="720" w:hanging="360"/>
      </w:pPr>
      <w:rPr>
        <w:rFonts w:ascii="Times New Roman" w:eastAsia="Calibri"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4418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F77723C"/>
    <w:multiLevelType w:val="hybridMultilevel"/>
    <w:tmpl w:val="7B8645AC"/>
    <w:lvl w:ilvl="0" w:tplc="EB2C897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4A706DE2"/>
    <w:multiLevelType w:val="hybridMultilevel"/>
    <w:tmpl w:val="8380378A"/>
    <w:lvl w:ilvl="0" w:tplc="9C3AE6D2">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15:restartNumberingAfterBreak="0">
    <w:nsid w:val="4F006FE3"/>
    <w:multiLevelType w:val="hybridMultilevel"/>
    <w:tmpl w:val="487C1B5C"/>
    <w:lvl w:ilvl="0" w:tplc="14B2406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6C9F6103"/>
    <w:multiLevelType w:val="multilevel"/>
    <w:tmpl w:val="5746B2E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0194997"/>
    <w:multiLevelType w:val="multilevel"/>
    <w:tmpl w:val="12EE88E2"/>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4286472"/>
    <w:multiLevelType w:val="multilevel"/>
    <w:tmpl w:val="E27EB3A6"/>
    <w:lvl w:ilvl="0">
      <w:start w:val="1"/>
      <w:numFmt w:val="decimal"/>
      <w:lvlText w:val="%1."/>
      <w:lvlJc w:val="left"/>
      <w:pPr>
        <w:ind w:left="360" w:hanging="360"/>
      </w:pPr>
      <w:rPr>
        <w:rFonts w:cs="Times New Roman"/>
      </w:rPr>
    </w:lvl>
    <w:lvl w:ilvl="1">
      <w:start w:val="1"/>
      <w:numFmt w:val="decimal"/>
      <w:lvlText w:val="2.%2."/>
      <w:lvlJc w:val="left"/>
      <w:pPr>
        <w:ind w:left="792" w:hanging="432"/>
      </w:pPr>
      <w:rPr>
        <w:rFonts w:cs="Times New Roman"/>
      </w:rPr>
    </w:lvl>
    <w:lvl w:ilvl="2">
      <w:start w:val="1"/>
      <w:numFmt w:val="decimal"/>
      <w:lvlText w:val="2.%2.%3."/>
      <w:lvlJc w:val="left"/>
      <w:pPr>
        <w:ind w:left="1224" w:hanging="504"/>
      </w:pPr>
      <w:rPr>
        <w:rFonts w:cs="Times New Roman"/>
      </w:rPr>
    </w:lvl>
    <w:lvl w:ilvl="3">
      <w:start w:val="1"/>
      <w:numFmt w:val="decimal"/>
      <w:lvlText w:val="2.%2.2.%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7A3E5CBB"/>
    <w:multiLevelType w:val="hybridMultilevel"/>
    <w:tmpl w:val="9C4A39FE"/>
    <w:lvl w:ilvl="0" w:tplc="642EBB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decimal"/>
        <w:lvlText w:val="%1."/>
        <w:lvlJc w:val="left"/>
        <w:pPr>
          <w:ind w:left="360" w:hanging="360"/>
        </w:pPr>
        <w:rPr>
          <w:rFonts w:cs="Times New Roman"/>
        </w:rPr>
      </w:lvl>
    </w:lvlOverride>
    <w:lvlOverride w:ilvl="1">
      <w:lvl w:ilvl="1">
        <w:start w:val="1"/>
        <w:numFmt w:val="decimal"/>
        <w:lvlText w:val="2.%2."/>
        <w:lvlJc w:val="left"/>
        <w:pPr>
          <w:ind w:left="792" w:hanging="432"/>
        </w:pPr>
        <w:rPr>
          <w:rFonts w:cs="Times New Roman"/>
        </w:rPr>
      </w:lvl>
    </w:lvlOverride>
    <w:lvlOverride w:ilvl="2">
      <w:lvl w:ilvl="2">
        <w:start w:val="1"/>
        <w:numFmt w:val="decimal"/>
        <w:lvlText w:val="2.%2.%3."/>
        <w:lvlJc w:val="left"/>
        <w:pPr>
          <w:ind w:left="1224" w:hanging="504"/>
        </w:pPr>
        <w:rPr>
          <w:rFonts w:cs="Times New Roman"/>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6">
    <w:abstractNumId w:val="16"/>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0"/>
  </w:num>
  <w:num w:numId="2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A62"/>
    <w:rsid w:val="0000035C"/>
    <w:rsid w:val="00001C2D"/>
    <w:rsid w:val="00002313"/>
    <w:rsid w:val="00016C22"/>
    <w:rsid w:val="00027B1C"/>
    <w:rsid w:val="0003369E"/>
    <w:rsid w:val="00064030"/>
    <w:rsid w:val="000660DB"/>
    <w:rsid w:val="00072628"/>
    <w:rsid w:val="000970EF"/>
    <w:rsid w:val="000A10C2"/>
    <w:rsid w:val="000A54F0"/>
    <w:rsid w:val="000B06BD"/>
    <w:rsid w:val="000B0B18"/>
    <w:rsid w:val="000B0ED2"/>
    <w:rsid w:val="000B7CB2"/>
    <w:rsid w:val="000C20B1"/>
    <w:rsid w:val="000D7ECE"/>
    <w:rsid w:val="000E3255"/>
    <w:rsid w:val="000E37DE"/>
    <w:rsid w:val="000F2BCB"/>
    <w:rsid w:val="0011784C"/>
    <w:rsid w:val="00130E94"/>
    <w:rsid w:val="00141C9E"/>
    <w:rsid w:val="00145588"/>
    <w:rsid w:val="00160941"/>
    <w:rsid w:val="00163D41"/>
    <w:rsid w:val="001652BB"/>
    <w:rsid w:val="0016534B"/>
    <w:rsid w:val="0017074C"/>
    <w:rsid w:val="00171539"/>
    <w:rsid w:val="00182E1D"/>
    <w:rsid w:val="00183469"/>
    <w:rsid w:val="0018367D"/>
    <w:rsid w:val="00192582"/>
    <w:rsid w:val="00193EA8"/>
    <w:rsid w:val="001A20C8"/>
    <w:rsid w:val="001A5865"/>
    <w:rsid w:val="001A65D7"/>
    <w:rsid w:val="001B0C8E"/>
    <w:rsid w:val="001B1741"/>
    <w:rsid w:val="001B1D11"/>
    <w:rsid w:val="001C1239"/>
    <w:rsid w:val="001C45E6"/>
    <w:rsid w:val="001C7AC9"/>
    <w:rsid w:val="001E722B"/>
    <w:rsid w:val="001F46D0"/>
    <w:rsid w:val="0020097C"/>
    <w:rsid w:val="00203A5E"/>
    <w:rsid w:val="00204A6F"/>
    <w:rsid w:val="00207D9F"/>
    <w:rsid w:val="00213EF4"/>
    <w:rsid w:val="002236E4"/>
    <w:rsid w:val="002274FC"/>
    <w:rsid w:val="0023513B"/>
    <w:rsid w:val="00243B54"/>
    <w:rsid w:val="00252852"/>
    <w:rsid w:val="00272866"/>
    <w:rsid w:val="0027417D"/>
    <w:rsid w:val="0028546B"/>
    <w:rsid w:val="00286BA8"/>
    <w:rsid w:val="002875B3"/>
    <w:rsid w:val="002904FE"/>
    <w:rsid w:val="002959FD"/>
    <w:rsid w:val="002A0A43"/>
    <w:rsid w:val="002A1319"/>
    <w:rsid w:val="002C2789"/>
    <w:rsid w:val="003038F1"/>
    <w:rsid w:val="00312B89"/>
    <w:rsid w:val="00317B51"/>
    <w:rsid w:val="0032274F"/>
    <w:rsid w:val="0032423F"/>
    <w:rsid w:val="003254C9"/>
    <w:rsid w:val="00325F61"/>
    <w:rsid w:val="00327963"/>
    <w:rsid w:val="00330E3F"/>
    <w:rsid w:val="00342B4F"/>
    <w:rsid w:val="00346D7E"/>
    <w:rsid w:val="00351390"/>
    <w:rsid w:val="003574F3"/>
    <w:rsid w:val="00364896"/>
    <w:rsid w:val="0037729A"/>
    <w:rsid w:val="00381B10"/>
    <w:rsid w:val="0039270D"/>
    <w:rsid w:val="003A061B"/>
    <w:rsid w:val="003A2983"/>
    <w:rsid w:val="003A374C"/>
    <w:rsid w:val="003A3E57"/>
    <w:rsid w:val="003B3FBA"/>
    <w:rsid w:val="003B53D9"/>
    <w:rsid w:val="003C568C"/>
    <w:rsid w:val="003D2F6D"/>
    <w:rsid w:val="003D6E09"/>
    <w:rsid w:val="003E2FFB"/>
    <w:rsid w:val="003E55EB"/>
    <w:rsid w:val="003E61CA"/>
    <w:rsid w:val="003F1AF2"/>
    <w:rsid w:val="003F25C0"/>
    <w:rsid w:val="003F3FF3"/>
    <w:rsid w:val="003F6B45"/>
    <w:rsid w:val="004012AC"/>
    <w:rsid w:val="0040169C"/>
    <w:rsid w:val="004079C5"/>
    <w:rsid w:val="00414832"/>
    <w:rsid w:val="00415B6C"/>
    <w:rsid w:val="004162D9"/>
    <w:rsid w:val="004227BC"/>
    <w:rsid w:val="004435F8"/>
    <w:rsid w:val="004522FA"/>
    <w:rsid w:val="00454644"/>
    <w:rsid w:val="00464F4B"/>
    <w:rsid w:val="00470E02"/>
    <w:rsid w:val="00475C62"/>
    <w:rsid w:val="004834F9"/>
    <w:rsid w:val="00494BD3"/>
    <w:rsid w:val="004969D3"/>
    <w:rsid w:val="004B105F"/>
    <w:rsid w:val="004C1ABF"/>
    <w:rsid w:val="004C22A1"/>
    <w:rsid w:val="004C43AF"/>
    <w:rsid w:val="004C4F5E"/>
    <w:rsid w:val="004D4F41"/>
    <w:rsid w:val="004D524C"/>
    <w:rsid w:val="004E52E2"/>
    <w:rsid w:val="004E6BF4"/>
    <w:rsid w:val="004F15EE"/>
    <w:rsid w:val="00513EF8"/>
    <w:rsid w:val="0052732B"/>
    <w:rsid w:val="00535BDE"/>
    <w:rsid w:val="0055509E"/>
    <w:rsid w:val="00564F35"/>
    <w:rsid w:val="005716A7"/>
    <w:rsid w:val="00587DD5"/>
    <w:rsid w:val="00592BC0"/>
    <w:rsid w:val="005A16DC"/>
    <w:rsid w:val="005B0192"/>
    <w:rsid w:val="005B4403"/>
    <w:rsid w:val="005C4B44"/>
    <w:rsid w:val="005C663A"/>
    <w:rsid w:val="005D2DA1"/>
    <w:rsid w:val="005D3037"/>
    <w:rsid w:val="005F1275"/>
    <w:rsid w:val="005F18C1"/>
    <w:rsid w:val="005F6A2F"/>
    <w:rsid w:val="005F6A80"/>
    <w:rsid w:val="00604730"/>
    <w:rsid w:val="00605B29"/>
    <w:rsid w:val="00605B79"/>
    <w:rsid w:val="00607C08"/>
    <w:rsid w:val="00607D3F"/>
    <w:rsid w:val="00617C09"/>
    <w:rsid w:val="00622E2C"/>
    <w:rsid w:val="00625994"/>
    <w:rsid w:val="00627BFF"/>
    <w:rsid w:val="00635C07"/>
    <w:rsid w:val="00641A62"/>
    <w:rsid w:val="00660393"/>
    <w:rsid w:val="00662F17"/>
    <w:rsid w:val="00665D0E"/>
    <w:rsid w:val="00676498"/>
    <w:rsid w:val="00676B76"/>
    <w:rsid w:val="00684221"/>
    <w:rsid w:val="0069370B"/>
    <w:rsid w:val="006A1793"/>
    <w:rsid w:val="006A794D"/>
    <w:rsid w:val="006B460E"/>
    <w:rsid w:val="006B6DF8"/>
    <w:rsid w:val="006D26E8"/>
    <w:rsid w:val="006E0283"/>
    <w:rsid w:val="006E3E29"/>
    <w:rsid w:val="00700D38"/>
    <w:rsid w:val="0070686A"/>
    <w:rsid w:val="0071308A"/>
    <w:rsid w:val="00716ECC"/>
    <w:rsid w:val="00720F35"/>
    <w:rsid w:val="00722480"/>
    <w:rsid w:val="00722CF5"/>
    <w:rsid w:val="00723D1A"/>
    <w:rsid w:val="00730DB9"/>
    <w:rsid w:val="00745F9D"/>
    <w:rsid w:val="00750B1E"/>
    <w:rsid w:val="007527F3"/>
    <w:rsid w:val="00766527"/>
    <w:rsid w:val="00773C67"/>
    <w:rsid w:val="00773DCD"/>
    <w:rsid w:val="00776474"/>
    <w:rsid w:val="007938DF"/>
    <w:rsid w:val="00796EDB"/>
    <w:rsid w:val="00797C6F"/>
    <w:rsid w:val="007A5115"/>
    <w:rsid w:val="007A5AE4"/>
    <w:rsid w:val="007B535A"/>
    <w:rsid w:val="007C54BA"/>
    <w:rsid w:val="007D2AC6"/>
    <w:rsid w:val="007E0516"/>
    <w:rsid w:val="007E6D7D"/>
    <w:rsid w:val="007F2E96"/>
    <w:rsid w:val="00822ED1"/>
    <w:rsid w:val="00823721"/>
    <w:rsid w:val="00833BA7"/>
    <w:rsid w:val="00833F15"/>
    <w:rsid w:val="00837477"/>
    <w:rsid w:val="00840314"/>
    <w:rsid w:val="0084402F"/>
    <w:rsid w:val="00860E88"/>
    <w:rsid w:val="008709FF"/>
    <w:rsid w:val="00876E67"/>
    <w:rsid w:val="008803E7"/>
    <w:rsid w:val="00880A91"/>
    <w:rsid w:val="0088139E"/>
    <w:rsid w:val="00890B6A"/>
    <w:rsid w:val="008946BF"/>
    <w:rsid w:val="008A098C"/>
    <w:rsid w:val="008A541A"/>
    <w:rsid w:val="008B05B8"/>
    <w:rsid w:val="008C06BC"/>
    <w:rsid w:val="008C0FB0"/>
    <w:rsid w:val="008C2DA3"/>
    <w:rsid w:val="008C2EE2"/>
    <w:rsid w:val="008C2F14"/>
    <w:rsid w:val="008E48D0"/>
    <w:rsid w:val="008E5D03"/>
    <w:rsid w:val="00902E79"/>
    <w:rsid w:val="00911693"/>
    <w:rsid w:val="00914842"/>
    <w:rsid w:val="009236A3"/>
    <w:rsid w:val="00933FAB"/>
    <w:rsid w:val="009403C9"/>
    <w:rsid w:val="009423A1"/>
    <w:rsid w:val="00945E24"/>
    <w:rsid w:val="00951979"/>
    <w:rsid w:val="00951E35"/>
    <w:rsid w:val="00957E96"/>
    <w:rsid w:val="00957F75"/>
    <w:rsid w:val="00981A54"/>
    <w:rsid w:val="009844C7"/>
    <w:rsid w:val="00986AC5"/>
    <w:rsid w:val="00993EFB"/>
    <w:rsid w:val="00997C05"/>
    <w:rsid w:val="009A0C01"/>
    <w:rsid w:val="009A6177"/>
    <w:rsid w:val="009B54D2"/>
    <w:rsid w:val="009C25DD"/>
    <w:rsid w:val="009D2E48"/>
    <w:rsid w:val="009E398B"/>
    <w:rsid w:val="009F0934"/>
    <w:rsid w:val="009F28D2"/>
    <w:rsid w:val="009F5DE8"/>
    <w:rsid w:val="00A059A9"/>
    <w:rsid w:val="00A10C91"/>
    <w:rsid w:val="00A13114"/>
    <w:rsid w:val="00A17183"/>
    <w:rsid w:val="00A178BD"/>
    <w:rsid w:val="00A22D0D"/>
    <w:rsid w:val="00A22FD7"/>
    <w:rsid w:val="00A24084"/>
    <w:rsid w:val="00A31DB2"/>
    <w:rsid w:val="00A32357"/>
    <w:rsid w:val="00A47FF4"/>
    <w:rsid w:val="00A514BC"/>
    <w:rsid w:val="00A55CFE"/>
    <w:rsid w:val="00A62586"/>
    <w:rsid w:val="00A7137B"/>
    <w:rsid w:val="00A80274"/>
    <w:rsid w:val="00A816F8"/>
    <w:rsid w:val="00A82F72"/>
    <w:rsid w:val="00A84668"/>
    <w:rsid w:val="00A874FC"/>
    <w:rsid w:val="00A93004"/>
    <w:rsid w:val="00A952C6"/>
    <w:rsid w:val="00A968A2"/>
    <w:rsid w:val="00AA7883"/>
    <w:rsid w:val="00AB3791"/>
    <w:rsid w:val="00AB47E3"/>
    <w:rsid w:val="00AB6FD3"/>
    <w:rsid w:val="00AC5261"/>
    <w:rsid w:val="00AC73FF"/>
    <w:rsid w:val="00AF0A5C"/>
    <w:rsid w:val="00AF716F"/>
    <w:rsid w:val="00B059A4"/>
    <w:rsid w:val="00B14D42"/>
    <w:rsid w:val="00B16203"/>
    <w:rsid w:val="00B168AD"/>
    <w:rsid w:val="00B1716F"/>
    <w:rsid w:val="00B250EA"/>
    <w:rsid w:val="00B35D32"/>
    <w:rsid w:val="00B37315"/>
    <w:rsid w:val="00B4720A"/>
    <w:rsid w:val="00B52BBF"/>
    <w:rsid w:val="00B67B74"/>
    <w:rsid w:val="00B7169F"/>
    <w:rsid w:val="00B71924"/>
    <w:rsid w:val="00B7715F"/>
    <w:rsid w:val="00BA0AB3"/>
    <w:rsid w:val="00BA5CE0"/>
    <w:rsid w:val="00BB1696"/>
    <w:rsid w:val="00BB476B"/>
    <w:rsid w:val="00BC49A8"/>
    <w:rsid w:val="00BD25DB"/>
    <w:rsid w:val="00BF514B"/>
    <w:rsid w:val="00C0645F"/>
    <w:rsid w:val="00C11BA5"/>
    <w:rsid w:val="00C31F3A"/>
    <w:rsid w:val="00C44050"/>
    <w:rsid w:val="00C530BD"/>
    <w:rsid w:val="00C6067A"/>
    <w:rsid w:val="00C62772"/>
    <w:rsid w:val="00C75185"/>
    <w:rsid w:val="00C834A7"/>
    <w:rsid w:val="00C9173D"/>
    <w:rsid w:val="00C94175"/>
    <w:rsid w:val="00CA3001"/>
    <w:rsid w:val="00CB350D"/>
    <w:rsid w:val="00CB44CC"/>
    <w:rsid w:val="00CB68A8"/>
    <w:rsid w:val="00CD4508"/>
    <w:rsid w:val="00CD74DF"/>
    <w:rsid w:val="00CF2A08"/>
    <w:rsid w:val="00CF4CAB"/>
    <w:rsid w:val="00D05726"/>
    <w:rsid w:val="00D05D08"/>
    <w:rsid w:val="00D10F54"/>
    <w:rsid w:val="00D20CDB"/>
    <w:rsid w:val="00D229DB"/>
    <w:rsid w:val="00D25AA1"/>
    <w:rsid w:val="00D27906"/>
    <w:rsid w:val="00D30F83"/>
    <w:rsid w:val="00D33514"/>
    <w:rsid w:val="00D364E4"/>
    <w:rsid w:val="00D44A20"/>
    <w:rsid w:val="00D44EAA"/>
    <w:rsid w:val="00D46688"/>
    <w:rsid w:val="00D47A6F"/>
    <w:rsid w:val="00D54512"/>
    <w:rsid w:val="00D65830"/>
    <w:rsid w:val="00DA5A91"/>
    <w:rsid w:val="00DB3FE2"/>
    <w:rsid w:val="00DB45B4"/>
    <w:rsid w:val="00DB4AE7"/>
    <w:rsid w:val="00DE1447"/>
    <w:rsid w:val="00DE1466"/>
    <w:rsid w:val="00DE2066"/>
    <w:rsid w:val="00DE352C"/>
    <w:rsid w:val="00DF69DB"/>
    <w:rsid w:val="00E067D7"/>
    <w:rsid w:val="00E06EF9"/>
    <w:rsid w:val="00E2141A"/>
    <w:rsid w:val="00E23745"/>
    <w:rsid w:val="00E34490"/>
    <w:rsid w:val="00E35326"/>
    <w:rsid w:val="00E460CC"/>
    <w:rsid w:val="00E51362"/>
    <w:rsid w:val="00E53C34"/>
    <w:rsid w:val="00E75044"/>
    <w:rsid w:val="00E84AAD"/>
    <w:rsid w:val="00EA0C5C"/>
    <w:rsid w:val="00EB0A4E"/>
    <w:rsid w:val="00EB7BBA"/>
    <w:rsid w:val="00EC00A4"/>
    <w:rsid w:val="00EC181B"/>
    <w:rsid w:val="00EC5375"/>
    <w:rsid w:val="00EC6319"/>
    <w:rsid w:val="00ED7E57"/>
    <w:rsid w:val="00EF0A13"/>
    <w:rsid w:val="00EF0D0F"/>
    <w:rsid w:val="00F00F05"/>
    <w:rsid w:val="00F06134"/>
    <w:rsid w:val="00F14595"/>
    <w:rsid w:val="00F15B18"/>
    <w:rsid w:val="00F1712A"/>
    <w:rsid w:val="00F22B67"/>
    <w:rsid w:val="00F3708D"/>
    <w:rsid w:val="00F372C2"/>
    <w:rsid w:val="00F37D54"/>
    <w:rsid w:val="00F5080E"/>
    <w:rsid w:val="00F50D2D"/>
    <w:rsid w:val="00F84737"/>
    <w:rsid w:val="00F9723A"/>
    <w:rsid w:val="00FA0568"/>
    <w:rsid w:val="00FA069D"/>
    <w:rsid w:val="00FA3DB7"/>
    <w:rsid w:val="00FA4A8D"/>
    <w:rsid w:val="00FB188D"/>
    <w:rsid w:val="00FD11BB"/>
    <w:rsid w:val="00FD7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8E92FE"/>
  <w15:docId w15:val="{AA1548C3-1108-419F-91C1-7D26B2EAA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883"/>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9"/>
    <w:qFormat/>
    <w:rsid w:val="00641A62"/>
    <w:pPr>
      <w:keepNext/>
      <w:keepLines/>
      <w:spacing w:before="480"/>
      <w:outlineLvl w:val="0"/>
    </w:pPr>
    <w:rPr>
      <w:rFonts w:ascii="Cambria" w:hAnsi="Cambria"/>
      <w:b/>
      <w:bCs/>
      <w:color w:val="365F91"/>
    </w:rPr>
  </w:style>
  <w:style w:type="paragraph" w:styleId="Heading2">
    <w:name w:val="heading 2"/>
    <w:basedOn w:val="Normal"/>
    <w:next w:val="Normal"/>
    <w:link w:val="Heading2Char"/>
    <w:uiPriority w:val="99"/>
    <w:unhideWhenUsed/>
    <w:qFormat/>
    <w:rsid w:val="00641A62"/>
    <w:pPr>
      <w:spacing w:line="360" w:lineRule="auto"/>
      <w:jc w:val="both"/>
      <w:outlineLvl w:val="1"/>
    </w:pPr>
    <w:rPr>
      <w:b/>
    </w:rPr>
  </w:style>
  <w:style w:type="paragraph" w:styleId="Heading3">
    <w:name w:val="heading 3"/>
    <w:basedOn w:val="Normal"/>
    <w:next w:val="Normal"/>
    <w:link w:val="Heading3Char"/>
    <w:uiPriority w:val="9"/>
    <w:unhideWhenUsed/>
    <w:qFormat/>
    <w:rsid w:val="00641A62"/>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unhideWhenUsed/>
    <w:qFormat/>
    <w:rsid w:val="00F37D54"/>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41A62"/>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9"/>
    <w:rsid w:val="00641A62"/>
    <w:rPr>
      <w:rFonts w:ascii="Times New Roman" w:eastAsia="Times New Roman" w:hAnsi="Times New Roman" w:cs="Times New Roman"/>
      <w:b/>
      <w:sz w:val="28"/>
      <w:szCs w:val="28"/>
    </w:rPr>
  </w:style>
  <w:style w:type="character" w:customStyle="1" w:styleId="Heading3Char">
    <w:name w:val="Heading 3 Char"/>
    <w:basedOn w:val="DefaultParagraphFont"/>
    <w:link w:val="Heading3"/>
    <w:uiPriority w:val="9"/>
    <w:rsid w:val="00641A62"/>
    <w:rPr>
      <w:rFonts w:ascii="Cambria" w:eastAsia="Times New Roman" w:hAnsi="Cambria" w:cs="Times New Roman"/>
      <w:b/>
      <w:bCs/>
      <w:color w:val="4F81BD"/>
      <w:sz w:val="28"/>
      <w:szCs w:val="28"/>
    </w:rPr>
  </w:style>
  <w:style w:type="character" w:customStyle="1" w:styleId="Heading4Char">
    <w:name w:val="Heading 4 Char"/>
    <w:basedOn w:val="DefaultParagraphFont"/>
    <w:link w:val="Heading4"/>
    <w:uiPriority w:val="9"/>
    <w:rsid w:val="00F37D54"/>
    <w:rPr>
      <w:rFonts w:asciiTheme="majorHAnsi" w:eastAsiaTheme="majorEastAsia" w:hAnsiTheme="majorHAnsi" w:cstheme="majorBidi"/>
      <w:i/>
      <w:iCs/>
      <w:color w:val="2E74B5" w:themeColor="accent1" w:themeShade="BF"/>
      <w:sz w:val="28"/>
      <w:szCs w:val="28"/>
    </w:rPr>
  </w:style>
  <w:style w:type="paragraph" w:styleId="ListParagraph">
    <w:name w:val="List Paragraph"/>
    <w:basedOn w:val="Normal"/>
    <w:link w:val="ListParagraphChar"/>
    <w:uiPriority w:val="1"/>
    <w:qFormat/>
    <w:rsid w:val="00641A62"/>
    <w:pPr>
      <w:ind w:left="720"/>
      <w:contextualSpacing/>
    </w:pPr>
  </w:style>
  <w:style w:type="paragraph" w:styleId="Footer">
    <w:name w:val="footer"/>
    <w:basedOn w:val="Normal"/>
    <w:link w:val="FooterChar"/>
    <w:uiPriority w:val="99"/>
    <w:unhideWhenUsed/>
    <w:rsid w:val="00641A62"/>
    <w:pPr>
      <w:tabs>
        <w:tab w:val="center" w:pos="4680"/>
        <w:tab w:val="right" w:pos="9360"/>
      </w:tabs>
    </w:pPr>
  </w:style>
  <w:style w:type="character" w:customStyle="1" w:styleId="FooterChar">
    <w:name w:val="Footer Char"/>
    <w:basedOn w:val="DefaultParagraphFont"/>
    <w:link w:val="Footer"/>
    <w:uiPriority w:val="99"/>
    <w:rsid w:val="00641A62"/>
    <w:rPr>
      <w:rFonts w:ascii="Times New Roman" w:eastAsia="Times New Roman" w:hAnsi="Times New Roman" w:cs="Times New Roman"/>
      <w:sz w:val="28"/>
      <w:szCs w:val="28"/>
    </w:rPr>
  </w:style>
  <w:style w:type="paragraph" w:styleId="NormalWeb">
    <w:name w:val="Normal (Web)"/>
    <w:basedOn w:val="Normal"/>
    <w:uiPriority w:val="99"/>
    <w:rsid w:val="00641A62"/>
    <w:pPr>
      <w:spacing w:before="100" w:beforeAutospacing="1" w:after="100" w:afterAutospacing="1"/>
    </w:pPr>
    <w:rPr>
      <w:sz w:val="24"/>
      <w:szCs w:val="24"/>
    </w:rPr>
  </w:style>
  <w:style w:type="character" w:customStyle="1" w:styleId="fontstyle01">
    <w:name w:val="fontstyle01"/>
    <w:rsid w:val="00641A62"/>
    <w:rPr>
      <w:rFonts w:ascii="Times New Roman" w:hAnsi="Times New Roman" w:cs="Times New Roman" w:hint="default"/>
      <w:b w:val="0"/>
      <w:bCs w:val="0"/>
      <w:i w:val="0"/>
      <w:iCs w:val="0"/>
      <w:color w:val="000000"/>
      <w:sz w:val="26"/>
      <w:szCs w:val="26"/>
    </w:rPr>
  </w:style>
  <w:style w:type="paragraph" w:styleId="BodyTextIndent2">
    <w:name w:val="Body Text Indent 2"/>
    <w:basedOn w:val="Normal"/>
    <w:link w:val="BodyTextIndent2Char"/>
    <w:uiPriority w:val="99"/>
    <w:unhideWhenUsed/>
    <w:rsid w:val="00641A62"/>
    <w:pPr>
      <w:spacing w:after="120" w:line="480" w:lineRule="auto"/>
      <w:ind w:left="360"/>
    </w:pPr>
  </w:style>
  <w:style w:type="character" w:customStyle="1" w:styleId="BodyTextIndent2Char">
    <w:name w:val="Body Text Indent 2 Char"/>
    <w:basedOn w:val="DefaultParagraphFont"/>
    <w:link w:val="BodyTextIndent2"/>
    <w:uiPriority w:val="99"/>
    <w:rsid w:val="00641A62"/>
    <w:rPr>
      <w:rFonts w:ascii="Times New Roman" w:eastAsia="Times New Roman" w:hAnsi="Times New Roman" w:cs="Times New Roman"/>
      <w:sz w:val="28"/>
      <w:szCs w:val="28"/>
    </w:rPr>
  </w:style>
  <w:style w:type="paragraph" w:styleId="TOC1">
    <w:name w:val="toc 1"/>
    <w:basedOn w:val="Normal"/>
    <w:next w:val="Normal"/>
    <w:autoRedefine/>
    <w:uiPriority w:val="39"/>
    <w:unhideWhenUsed/>
    <w:rsid w:val="00F37D54"/>
    <w:pPr>
      <w:spacing w:before="120"/>
    </w:pPr>
    <w:rPr>
      <w:rFonts w:asciiTheme="minorHAnsi" w:hAnsiTheme="minorHAnsi" w:cstheme="minorHAnsi"/>
      <w:b/>
      <w:bCs/>
      <w:i/>
      <w:iCs/>
      <w:sz w:val="24"/>
      <w:szCs w:val="24"/>
    </w:rPr>
  </w:style>
  <w:style w:type="paragraph" w:styleId="TOC2">
    <w:name w:val="toc 2"/>
    <w:basedOn w:val="Normal"/>
    <w:next w:val="Normal"/>
    <w:autoRedefine/>
    <w:uiPriority w:val="39"/>
    <w:rsid w:val="00F37D54"/>
    <w:pPr>
      <w:spacing w:before="120"/>
      <w:ind w:left="280"/>
    </w:pPr>
    <w:rPr>
      <w:rFonts w:asciiTheme="minorHAnsi" w:hAnsiTheme="minorHAnsi" w:cstheme="minorHAnsi"/>
      <w:b/>
      <w:bCs/>
      <w:sz w:val="22"/>
      <w:szCs w:val="22"/>
    </w:rPr>
  </w:style>
  <w:style w:type="paragraph" w:styleId="TOC3">
    <w:name w:val="toc 3"/>
    <w:basedOn w:val="Normal"/>
    <w:next w:val="Normal"/>
    <w:autoRedefine/>
    <w:uiPriority w:val="39"/>
    <w:rsid w:val="00F37D54"/>
    <w:pPr>
      <w:ind w:left="560"/>
    </w:pPr>
    <w:rPr>
      <w:rFonts w:asciiTheme="minorHAnsi" w:hAnsiTheme="minorHAnsi" w:cstheme="minorHAnsi"/>
      <w:sz w:val="20"/>
      <w:szCs w:val="20"/>
    </w:rPr>
  </w:style>
  <w:style w:type="character" w:styleId="Hyperlink">
    <w:name w:val="Hyperlink"/>
    <w:uiPriority w:val="99"/>
    <w:rsid w:val="00F37D54"/>
    <w:rPr>
      <w:rFonts w:cs="Times New Roman"/>
      <w:color w:val="0563C1"/>
      <w:u w:val="single"/>
    </w:rPr>
  </w:style>
  <w:style w:type="paragraph" w:styleId="TableofFigures">
    <w:name w:val="table of figures"/>
    <w:basedOn w:val="Normal"/>
    <w:next w:val="Normal"/>
    <w:uiPriority w:val="99"/>
    <w:rsid w:val="00F37D54"/>
  </w:style>
  <w:style w:type="character" w:styleId="Emphasis">
    <w:name w:val="Emphasis"/>
    <w:uiPriority w:val="20"/>
    <w:qFormat/>
    <w:rsid w:val="00F37D54"/>
    <w:rPr>
      <w:rFonts w:cs="Times New Roman"/>
      <w:i/>
      <w:iCs/>
    </w:rPr>
  </w:style>
  <w:style w:type="character" w:customStyle="1" w:styleId="apple-converted-space">
    <w:name w:val="apple-converted-space"/>
    <w:uiPriority w:val="99"/>
    <w:rsid w:val="00F37D54"/>
    <w:rPr>
      <w:rFonts w:cs="Times New Roman"/>
    </w:rPr>
  </w:style>
  <w:style w:type="paragraph" w:styleId="BalloonText">
    <w:name w:val="Balloon Text"/>
    <w:basedOn w:val="Normal"/>
    <w:link w:val="BalloonTextChar"/>
    <w:uiPriority w:val="99"/>
    <w:semiHidden/>
    <w:unhideWhenUsed/>
    <w:rsid w:val="00F37D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D54"/>
    <w:rPr>
      <w:rFonts w:ascii="Segoe UI" w:eastAsia="Times New Roman" w:hAnsi="Segoe UI" w:cs="Segoe UI"/>
      <w:sz w:val="18"/>
      <w:szCs w:val="18"/>
    </w:rPr>
  </w:style>
  <w:style w:type="paragraph" w:styleId="Header">
    <w:name w:val="header"/>
    <w:basedOn w:val="Normal"/>
    <w:link w:val="HeaderChar"/>
    <w:uiPriority w:val="99"/>
    <w:unhideWhenUsed/>
    <w:rsid w:val="00F37D54"/>
    <w:pPr>
      <w:tabs>
        <w:tab w:val="center" w:pos="4680"/>
        <w:tab w:val="right" w:pos="9360"/>
      </w:tabs>
    </w:pPr>
  </w:style>
  <w:style w:type="character" w:customStyle="1" w:styleId="HeaderChar">
    <w:name w:val="Header Char"/>
    <w:basedOn w:val="DefaultParagraphFont"/>
    <w:link w:val="Header"/>
    <w:uiPriority w:val="99"/>
    <w:rsid w:val="00F37D54"/>
    <w:rPr>
      <w:rFonts w:ascii="Times New Roman" w:eastAsia="Times New Roman" w:hAnsi="Times New Roman" w:cs="Times New Roman"/>
      <w:sz w:val="28"/>
      <w:szCs w:val="28"/>
    </w:rPr>
  </w:style>
  <w:style w:type="character" w:customStyle="1" w:styleId="fontstyle21">
    <w:name w:val="fontstyle21"/>
    <w:basedOn w:val="DefaultParagraphFont"/>
    <w:rsid w:val="00F37D54"/>
    <w:rPr>
      <w:rFonts w:ascii="Times New Roman" w:hAnsi="Times New Roman" w:cs="Times New Roman" w:hint="default"/>
      <w:b w:val="0"/>
      <w:bCs w:val="0"/>
      <w:i/>
      <w:iCs/>
      <w:color w:val="000000"/>
      <w:sz w:val="26"/>
      <w:szCs w:val="26"/>
    </w:rPr>
  </w:style>
  <w:style w:type="character" w:styleId="Strong">
    <w:name w:val="Strong"/>
    <w:basedOn w:val="DefaultParagraphFont"/>
    <w:uiPriority w:val="22"/>
    <w:qFormat/>
    <w:rsid w:val="00F37D54"/>
    <w:rPr>
      <w:b/>
      <w:bCs/>
    </w:rPr>
  </w:style>
  <w:style w:type="character" w:customStyle="1" w:styleId="fontstyle31">
    <w:name w:val="fontstyle31"/>
    <w:basedOn w:val="DefaultParagraphFont"/>
    <w:rsid w:val="00F37D54"/>
    <w:rPr>
      <w:rFonts w:ascii="Times New Roman" w:hAnsi="Times New Roman" w:cs="Times New Roman" w:hint="default"/>
      <w:b w:val="0"/>
      <w:bCs w:val="0"/>
      <w:i/>
      <w:iCs/>
      <w:color w:val="000000"/>
      <w:sz w:val="26"/>
      <w:szCs w:val="26"/>
    </w:rPr>
  </w:style>
  <w:style w:type="character" w:customStyle="1" w:styleId="fontstyle41">
    <w:name w:val="fontstyle41"/>
    <w:basedOn w:val="DefaultParagraphFont"/>
    <w:rsid w:val="00F37D54"/>
    <w:rPr>
      <w:rFonts w:ascii="Times New Roman" w:hAnsi="Times New Roman" w:cs="Times New Roman" w:hint="default"/>
      <w:b/>
      <w:bCs/>
      <w:i/>
      <w:iCs/>
      <w:color w:val="000000"/>
      <w:sz w:val="26"/>
      <w:szCs w:val="26"/>
    </w:rPr>
  </w:style>
  <w:style w:type="table" w:styleId="TableGrid">
    <w:name w:val="Table Grid"/>
    <w:basedOn w:val="TableNormal"/>
    <w:uiPriority w:val="39"/>
    <w:rsid w:val="00F37D54"/>
    <w:pPr>
      <w:spacing w:after="0" w:line="240" w:lineRule="auto"/>
    </w:pPr>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37D54"/>
    <w:pPr>
      <w:spacing w:after="200"/>
    </w:pPr>
    <w:rPr>
      <w:i/>
      <w:iCs/>
      <w:color w:val="44546A" w:themeColor="text2"/>
      <w:sz w:val="18"/>
      <w:szCs w:val="18"/>
    </w:rPr>
  </w:style>
  <w:style w:type="paragraph" w:styleId="Title">
    <w:name w:val="Title"/>
    <w:basedOn w:val="Normal"/>
    <w:next w:val="Normal"/>
    <w:link w:val="TitleChar"/>
    <w:uiPriority w:val="10"/>
    <w:qFormat/>
    <w:rsid w:val="00F37D5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7D54"/>
    <w:rPr>
      <w:rFonts w:asciiTheme="majorHAnsi" w:eastAsiaTheme="majorEastAsia" w:hAnsiTheme="majorHAnsi" w:cstheme="majorBidi"/>
      <w:spacing w:val="-10"/>
      <w:kern w:val="28"/>
      <w:sz w:val="56"/>
      <w:szCs w:val="56"/>
    </w:rPr>
  </w:style>
  <w:style w:type="paragraph" w:customStyle="1" w:styleId="heading20">
    <w:name w:val="heading2"/>
    <w:basedOn w:val="Normal"/>
    <w:next w:val="Normal"/>
    <w:link w:val="heading2Char0"/>
    <w:rsid w:val="00F37D54"/>
    <w:pPr>
      <w:tabs>
        <w:tab w:val="left" w:pos="1152"/>
      </w:tabs>
      <w:spacing w:before="120" w:after="120" w:line="360" w:lineRule="auto"/>
      <w:jc w:val="both"/>
    </w:pPr>
    <w:rPr>
      <w:rFonts w:cs="Arial"/>
      <w:b/>
      <w:szCs w:val="26"/>
      <w:lang w:val="fi-FI"/>
    </w:rPr>
  </w:style>
  <w:style w:type="character" w:customStyle="1" w:styleId="heading2Char0">
    <w:name w:val="heading2 Char"/>
    <w:basedOn w:val="DefaultParagraphFont"/>
    <w:link w:val="heading20"/>
    <w:rsid w:val="00F37D54"/>
    <w:rPr>
      <w:rFonts w:ascii="Times New Roman" w:eastAsia="Times New Roman" w:hAnsi="Times New Roman" w:cs="Arial"/>
      <w:b/>
      <w:sz w:val="28"/>
      <w:szCs w:val="26"/>
      <w:lang w:val="fi-FI"/>
    </w:rPr>
  </w:style>
  <w:style w:type="paragraph" w:customStyle="1" w:styleId="C">
    <w:name w:val="C"/>
    <w:basedOn w:val="Normal"/>
    <w:next w:val="Normal"/>
    <w:qFormat/>
    <w:rsid w:val="00F37D54"/>
    <w:pPr>
      <w:spacing w:before="120"/>
      <w:ind w:firstLine="709"/>
    </w:pPr>
    <w:rPr>
      <w:i/>
      <w:lang w:val="fi-FI"/>
    </w:rPr>
  </w:style>
  <w:style w:type="paragraph" w:customStyle="1" w:styleId="heading10">
    <w:name w:val="heading1"/>
    <w:basedOn w:val="Normal"/>
    <w:rsid w:val="00F37D54"/>
    <w:pPr>
      <w:tabs>
        <w:tab w:val="left" w:pos="1152"/>
      </w:tabs>
      <w:spacing w:before="120" w:after="120" w:line="360" w:lineRule="auto"/>
      <w:jc w:val="center"/>
    </w:pPr>
    <w:rPr>
      <w:rFonts w:cs="Arial"/>
      <w:b/>
      <w:szCs w:val="26"/>
    </w:rPr>
  </w:style>
  <w:style w:type="paragraph" w:styleId="NoSpacing">
    <w:name w:val="No Spacing"/>
    <w:aliases w:val="heading 2"/>
    <w:basedOn w:val="Normal"/>
    <w:next w:val="Normal"/>
    <w:link w:val="NoSpacingChar"/>
    <w:uiPriority w:val="1"/>
    <w:qFormat/>
    <w:rsid w:val="00F37D54"/>
    <w:pPr>
      <w:spacing w:line="360" w:lineRule="auto"/>
      <w:jc w:val="both"/>
    </w:pPr>
    <w:rPr>
      <w:b/>
      <w:lang w:val="fi-FI"/>
    </w:rPr>
  </w:style>
  <w:style w:type="character" w:customStyle="1" w:styleId="NoSpacingChar">
    <w:name w:val="No Spacing Char"/>
    <w:aliases w:val="heading 2 Char"/>
    <w:basedOn w:val="DefaultParagraphFont"/>
    <w:link w:val="NoSpacing"/>
    <w:uiPriority w:val="1"/>
    <w:rsid w:val="00F37D54"/>
    <w:rPr>
      <w:rFonts w:ascii="Times New Roman" w:eastAsia="Times New Roman" w:hAnsi="Times New Roman" w:cs="Times New Roman"/>
      <w:b/>
      <w:sz w:val="28"/>
      <w:szCs w:val="28"/>
      <w:lang w:val="fi-FI"/>
    </w:rPr>
  </w:style>
  <w:style w:type="character" w:customStyle="1" w:styleId="fontstyle11">
    <w:name w:val="fontstyle11"/>
    <w:basedOn w:val="DefaultParagraphFont"/>
    <w:rsid w:val="00F37D54"/>
    <w:rPr>
      <w:rFonts w:ascii="TimesNewRoman" w:hAnsi="TimesNewRoman" w:hint="default"/>
      <w:b w:val="0"/>
      <w:bCs w:val="0"/>
      <w:i w:val="0"/>
      <w:iCs w:val="0"/>
      <w:color w:val="000000"/>
      <w:sz w:val="20"/>
      <w:szCs w:val="20"/>
    </w:rPr>
  </w:style>
  <w:style w:type="character" w:styleId="IntenseReference">
    <w:name w:val="Intense Reference"/>
    <w:basedOn w:val="DefaultParagraphFont"/>
    <w:uiPriority w:val="32"/>
    <w:rsid w:val="00F37D54"/>
    <w:rPr>
      <w:b/>
      <w:bCs/>
      <w:smallCaps/>
      <w:color w:val="5B9BD5" w:themeColor="accent1"/>
      <w:spacing w:val="5"/>
    </w:rPr>
  </w:style>
  <w:style w:type="paragraph" w:styleId="Subtitle">
    <w:name w:val="Subtitle"/>
    <w:basedOn w:val="Normal"/>
    <w:next w:val="Normal"/>
    <w:link w:val="SubtitleChar"/>
    <w:uiPriority w:val="11"/>
    <w:qFormat/>
    <w:rsid w:val="00F37D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7D54"/>
    <w:rPr>
      <w:rFonts w:eastAsiaTheme="minorEastAsia"/>
      <w:color w:val="5A5A5A" w:themeColor="text1" w:themeTint="A5"/>
      <w:spacing w:val="15"/>
    </w:rPr>
  </w:style>
  <w:style w:type="character" w:styleId="SubtleEmphasis">
    <w:name w:val="Subtle Emphasis"/>
    <w:basedOn w:val="DefaultParagraphFont"/>
    <w:uiPriority w:val="19"/>
    <w:qFormat/>
    <w:rsid w:val="00F37D54"/>
    <w:rPr>
      <w:i/>
      <w:iCs/>
      <w:color w:val="404040" w:themeColor="text1" w:themeTint="BF"/>
    </w:rPr>
  </w:style>
  <w:style w:type="paragraph" w:customStyle="1" w:styleId="X">
    <w:name w:val="X"/>
    <w:basedOn w:val="Normal"/>
    <w:qFormat/>
    <w:rsid w:val="00860E88"/>
    <w:pPr>
      <w:tabs>
        <w:tab w:val="left" w:pos="1152"/>
      </w:tabs>
      <w:spacing w:before="120" w:after="120" w:line="312" w:lineRule="auto"/>
    </w:pPr>
    <w:rPr>
      <w:rFonts w:cs="Arial"/>
      <w:b/>
      <w:i/>
      <w:szCs w:val="26"/>
      <w:lang w:val="fi-FI"/>
    </w:rPr>
  </w:style>
  <w:style w:type="paragraph" w:customStyle="1" w:styleId="Z">
    <w:name w:val="Z"/>
    <w:basedOn w:val="Normal"/>
    <w:qFormat/>
    <w:rsid w:val="00860E88"/>
    <w:pPr>
      <w:tabs>
        <w:tab w:val="left" w:pos="1152"/>
      </w:tabs>
      <w:spacing w:before="120" w:after="120" w:line="312" w:lineRule="auto"/>
    </w:pPr>
    <w:rPr>
      <w:rFonts w:cs="Arial"/>
      <w:b/>
      <w:szCs w:val="26"/>
    </w:rPr>
  </w:style>
  <w:style w:type="paragraph" w:styleId="CommentText">
    <w:name w:val="annotation text"/>
    <w:basedOn w:val="Normal"/>
    <w:link w:val="CommentTextChar"/>
    <w:uiPriority w:val="99"/>
    <w:semiHidden/>
    <w:unhideWhenUsed/>
    <w:rsid w:val="00860E88"/>
    <w:rPr>
      <w:sz w:val="20"/>
      <w:szCs w:val="20"/>
    </w:rPr>
  </w:style>
  <w:style w:type="character" w:customStyle="1" w:styleId="CommentTextChar">
    <w:name w:val="Comment Text Char"/>
    <w:basedOn w:val="DefaultParagraphFont"/>
    <w:link w:val="CommentText"/>
    <w:uiPriority w:val="99"/>
    <w:semiHidden/>
    <w:rsid w:val="00860E88"/>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sid w:val="00860E88"/>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860E88"/>
    <w:rPr>
      <w:b/>
      <w:bCs/>
    </w:rPr>
  </w:style>
  <w:style w:type="paragraph" w:customStyle="1" w:styleId="msonormal0">
    <w:name w:val="msonormal"/>
    <w:basedOn w:val="Normal"/>
    <w:uiPriority w:val="99"/>
    <w:rsid w:val="00182E1D"/>
    <w:pPr>
      <w:spacing w:before="100" w:beforeAutospacing="1" w:after="100" w:afterAutospacing="1"/>
    </w:pPr>
    <w:rPr>
      <w:sz w:val="24"/>
      <w:szCs w:val="24"/>
    </w:rPr>
  </w:style>
  <w:style w:type="paragraph" w:customStyle="1" w:styleId="1">
    <w:name w:val="1"/>
    <w:basedOn w:val="Heading1"/>
    <w:qFormat/>
    <w:rsid w:val="00B7715F"/>
    <w:pPr>
      <w:spacing w:before="0" w:line="312" w:lineRule="auto"/>
      <w:jc w:val="center"/>
    </w:pPr>
    <w:rPr>
      <w:rFonts w:ascii="Times New Roman" w:hAnsi="Times New Roman"/>
      <w:color w:val="auto"/>
      <w:sz w:val="32"/>
      <w:szCs w:val="32"/>
    </w:rPr>
  </w:style>
  <w:style w:type="paragraph" w:customStyle="1" w:styleId="2">
    <w:name w:val="2"/>
    <w:basedOn w:val="Heading2"/>
    <w:qFormat/>
    <w:rsid w:val="00B7715F"/>
    <w:pPr>
      <w:spacing w:line="312" w:lineRule="auto"/>
      <w:ind w:firstLine="567"/>
    </w:pPr>
    <w:rPr>
      <w:sz w:val="32"/>
      <w:szCs w:val="32"/>
    </w:rPr>
  </w:style>
  <w:style w:type="paragraph" w:customStyle="1" w:styleId="3">
    <w:name w:val="3"/>
    <w:basedOn w:val="Normal"/>
    <w:qFormat/>
    <w:rsid w:val="00B7715F"/>
    <w:pPr>
      <w:tabs>
        <w:tab w:val="left" w:pos="851"/>
        <w:tab w:val="left" w:pos="993"/>
      </w:tabs>
      <w:spacing w:line="312" w:lineRule="auto"/>
      <w:ind w:firstLine="567"/>
      <w:jc w:val="both"/>
    </w:pPr>
    <w:rPr>
      <w:rFonts w:eastAsia="Calibri"/>
      <w:b/>
      <w:i/>
      <w:spacing w:val="-8"/>
      <w:sz w:val="32"/>
      <w:szCs w:val="32"/>
    </w:rPr>
  </w:style>
  <w:style w:type="paragraph" w:styleId="TOC4">
    <w:name w:val="toc 4"/>
    <w:basedOn w:val="Normal"/>
    <w:next w:val="Normal"/>
    <w:autoRedefine/>
    <w:uiPriority w:val="39"/>
    <w:unhideWhenUsed/>
    <w:rsid w:val="00833F15"/>
    <w:pPr>
      <w:ind w:left="840"/>
    </w:pPr>
    <w:rPr>
      <w:rFonts w:asciiTheme="minorHAnsi" w:hAnsiTheme="minorHAnsi" w:cstheme="minorHAnsi"/>
      <w:sz w:val="20"/>
      <w:szCs w:val="20"/>
    </w:rPr>
  </w:style>
  <w:style w:type="paragraph" w:styleId="TOC5">
    <w:name w:val="toc 5"/>
    <w:basedOn w:val="Normal"/>
    <w:next w:val="Normal"/>
    <w:autoRedefine/>
    <w:uiPriority w:val="39"/>
    <w:unhideWhenUsed/>
    <w:rsid w:val="00833F15"/>
    <w:pPr>
      <w:ind w:left="1120"/>
    </w:pPr>
    <w:rPr>
      <w:rFonts w:asciiTheme="minorHAnsi" w:hAnsiTheme="minorHAnsi" w:cstheme="minorHAnsi"/>
      <w:sz w:val="20"/>
      <w:szCs w:val="20"/>
    </w:rPr>
  </w:style>
  <w:style w:type="paragraph" w:styleId="TOC6">
    <w:name w:val="toc 6"/>
    <w:basedOn w:val="Normal"/>
    <w:next w:val="Normal"/>
    <w:autoRedefine/>
    <w:uiPriority w:val="39"/>
    <w:unhideWhenUsed/>
    <w:rsid w:val="00833F15"/>
    <w:pPr>
      <w:ind w:left="1400"/>
    </w:pPr>
    <w:rPr>
      <w:rFonts w:asciiTheme="minorHAnsi" w:hAnsiTheme="minorHAnsi" w:cstheme="minorHAnsi"/>
      <w:sz w:val="20"/>
      <w:szCs w:val="20"/>
    </w:rPr>
  </w:style>
  <w:style w:type="paragraph" w:styleId="TOC7">
    <w:name w:val="toc 7"/>
    <w:basedOn w:val="Normal"/>
    <w:next w:val="Normal"/>
    <w:autoRedefine/>
    <w:uiPriority w:val="39"/>
    <w:unhideWhenUsed/>
    <w:rsid w:val="00833F15"/>
    <w:pPr>
      <w:ind w:left="1680"/>
    </w:pPr>
    <w:rPr>
      <w:rFonts w:asciiTheme="minorHAnsi" w:hAnsiTheme="minorHAnsi" w:cstheme="minorHAnsi"/>
      <w:sz w:val="20"/>
      <w:szCs w:val="20"/>
    </w:rPr>
  </w:style>
  <w:style w:type="paragraph" w:styleId="TOC8">
    <w:name w:val="toc 8"/>
    <w:basedOn w:val="Normal"/>
    <w:next w:val="Normal"/>
    <w:autoRedefine/>
    <w:uiPriority w:val="39"/>
    <w:unhideWhenUsed/>
    <w:rsid w:val="00833F15"/>
    <w:pPr>
      <w:ind w:left="1960"/>
    </w:pPr>
    <w:rPr>
      <w:rFonts w:asciiTheme="minorHAnsi" w:hAnsiTheme="minorHAnsi" w:cstheme="minorHAnsi"/>
      <w:sz w:val="20"/>
      <w:szCs w:val="20"/>
    </w:rPr>
  </w:style>
  <w:style w:type="paragraph" w:styleId="TOC9">
    <w:name w:val="toc 9"/>
    <w:basedOn w:val="Normal"/>
    <w:next w:val="Normal"/>
    <w:autoRedefine/>
    <w:uiPriority w:val="39"/>
    <w:unhideWhenUsed/>
    <w:rsid w:val="00833F15"/>
    <w:pPr>
      <w:ind w:left="2240"/>
    </w:pPr>
    <w:rPr>
      <w:rFonts w:asciiTheme="minorHAnsi" w:hAnsiTheme="minorHAnsi" w:cstheme="minorHAnsi"/>
      <w:sz w:val="20"/>
      <w:szCs w:val="20"/>
    </w:rPr>
  </w:style>
  <w:style w:type="character" w:customStyle="1" w:styleId="ListParagraphChar">
    <w:name w:val="List Paragraph Char"/>
    <w:link w:val="ListParagraph"/>
    <w:uiPriority w:val="1"/>
    <w:rsid w:val="00833F15"/>
    <w:rPr>
      <w:rFonts w:ascii="Times New Roman" w:eastAsia="Times New Roman" w:hAnsi="Times New Roman" w:cs="Times New Roman"/>
      <w:sz w:val="28"/>
      <w:szCs w:val="28"/>
    </w:rPr>
  </w:style>
  <w:style w:type="paragraph" w:styleId="BodyText">
    <w:name w:val="Body Text"/>
    <w:basedOn w:val="Normal"/>
    <w:link w:val="BodyTextChar"/>
    <w:uiPriority w:val="1"/>
    <w:qFormat/>
    <w:rsid w:val="00833F15"/>
    <w:pPr>
      <w:widowControl w:val="0"/>
      <w:autoSpaceDE w:val="0"/>
      <w:autoSpaceDN w:val="0"/>
      <w:ind w:left="115"/>
    </w:pPr>
    <w:rPr>
      <w:sz w:val="30"/>
      <w:szCs w:val="30"/>
    </w:rPr>
  </w:style>
  <w:style w:type="character" w:customStyle="1" w:styleId="BodyTextChar">
    <w:name w:val="Body Text Char"/>
    <w:basedOn w:val="DefaultParagraphFont"/>
    <w:link w:val="BodyText"/>
    <w:uiPriority w:val="1"/>
    <w:rsid w:val="00833F15"/>
    <w:rPr>
      <w:rFonts w:ascii="Times New Roman" w:eastAsia="Times New Roman" w:hAnsi="Times New Roman" w:cs="Times New Roman"/>
      <w:sz w:val="30"/>
      <w:szCs w:val="30"/>
    </w:rPr>
  </w:style>
  <w:style w:type="paragraph" w:customStyle="1" w:styleId="Heading11">
    <w:name w:val="Heading 11"/>
    <w:basedOn w:val="Normal"/>
    <w:uiPriority w:val="1"/>
    <w:qFormat/>
    <w:rsid w:val="00833F15"/>
    <w:pPr>
      <w:widowControl w:val="0"/>
      <w:autoSpaceDE w:val="0"/>
      <w:autoSpaceDN w:val="0"/>
      <w:spacing w:before="56"/>
      <w:ind w:left="682"/>
      <w:outlineLvl w:val="1"/>
    </w:pPr>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45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131A4-4E56-4AD6-A31B-A1D797818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13</Pages>
  <Words>4521</Words>
  <Characters>25774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191</cp:revision>
  <cp:lastPrinted>2025-12-11T09:32:00Z</cp:lastPrinted>
  <dcterms:created xsi:type="dcterms:W3CDTF">2020-07-25T17:45:00Z</dcterms:created>
  <dcterms:modified xsi:type="dcterms:W3CDTF">2025-12-16T00:55:00Z</dcterms:modified>
</cp:coreProperties>
</file>